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DF4" w:rsidRDefault="002C5C98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040C4AC6" wp14:editId="669D4F1E">
            <wp:simplePos x="0" y="0"/>
            <wp:positionH relativeFrom="margin">
              <wp:posOffset>4187825</wp:posOffset>
            </wp:positionH>
            <wp:positionV relativeFrom="paragraph">
              <wp:posOffset>4012565</wp:posOffset>
            </wp:positionV>
            <wp:extent cx="1677670" cy="1718310"/>
            <wp:effectExtent l="0" t="1270" r="0" b="0"/>
            <wp:wrapSquare wrapText="bothSides"/>
            <wp:docPr id="4" name="Picture 4" descr="C:\Users\cdavis\AppData\Local\Microsoft\Windows\INetCache\Content.Word\IMG_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avis\AppData\Local\Microsoft\Windows\INetCache\Content.Word\IMG_18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0" r="17315"/>
                    <a:stretch/>
                  </pic:blipFill>
                  <pic:spPr bwMode="auto">
                    <a:xfrm rot="5400000">
                      <a:off x="0" y="0"/>
                      <a:ext cx="167767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A17">
        <w:rPr>
          <w:noProof/>
          <w:lang w:eastAsia="en-GB"/>
        </w:rPr>
        <w:drawing>
          <wp:anchor distT="0" distB="0" distL="114300" distR="114300" simplePos="0" relativeHeight="251665407" behindDoc="0" locked="0" layoutInCell="1" allowOverlap="1" wp14:anchorId="42A37BFD" wp14:editId="14D87BAB">
            <wp:simplePos x="0" y="0"/>
            <wp:positionH relativeFrom="margin">
              <wp:posOffset>1810385</wp:posOffset>
            </wp:positionH>
            <wp:positionV relativeFrom="paragraph">
              <wp:posOffset>-1804035</wp:posOffset>
            </wp:positionV>
            <wp:extent cx="6231890" cy="9840595"/>
            <wp:effectExtent l="5397" t="0" r="2858" b="2857"/>
            <wp:wrapSquare wrapText="bothSides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31890" cy="984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815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5C6B693B" wp14:editId="1FB0F512">
            <wp:simplePos x="0" y="0"/>
            <wp:positionH relativeFrom="column">
              <wp:posOffset>7237730</wp:posOffset>
            </wp:positionH>
            <wp:positionV relativeFrom="paragraph">
              <wp:posOffset>3974338</wp:posOffset>
            </wp:positionV>
            <wp:extent cx="1757680" cy="1920240"/>
            <wp:effectExtent l="171450" t="171450" r="185420" b="1562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4339">
                      <a:off x="0" y="0"/>
                      <a:ext cx="175768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815" w:rsidRPr="00071DF4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62B677F2" wp14:editId="0D2478E7">
            <wp:simplePos x="0" y="0"/>
            <wp:positionH relativeFrom="column">
              <wp:posOffset>928370</wp:posOffset>
            </wp:positionH>
            <wp:positionV relativeFrom="paragraph">
              <wp:posOffset>4142105</wp:posOffset>
            </wp:positionV>
            <wp:extent cx="2149475" cy="1431925"/>
            <wp:effectExtent l="133350" t="247650" r="155575" b="2444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41"/>
                    <a:stretch/>
                  </pic:blipFill>
                  <pic:spPr bwMode="auto">
                    <a:xfrm rot="804894">
                      <a:off x="0" y="0"/>
                      <a:ext cx="2149475" cy="143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815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4B3EDE4E" wp14:editId="45E32C81">
            <wp:simplePos x="0" y="0"/>
            <wp:positionH relativeFrom="margin">
              <wp:align>center</wp:align>
            </wp:positionH>
            <wp:positionV relativeFrom="paragraph">
              <wp:posOffset>374015</wp:posOffset>
            </wp:positionV>
            <wp:extent cx="1461135" cy="1684655"/>
            <wp:effectExtent l="2540" t="0" r="8255" b="8255"/>
            <wp:wrapSquare wrapText="bothSides"/>
            <wp:docPr id="3" name="Picture 3" descr="C:\Users\cdavis\AppData\Local\Microsoft\Windows\INetCache\Content.Word\IMG_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avis\AppData\Local\Microsoft\Windows\INetCache\Content.Word\IMG_18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4" r="21548"/>
                    <a:stretch/>
                  </pic:blipFill>
                  <pic:spPr bwMode="auto">
                    <a:xfrm rot="5400000">
                      <a:off x="0" y="0"/>
                      <a:ext cx="146113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646" w:rsidRPr="00B328B4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372F265B" wp14:editId="26DF5491">
            <wp:simplePos x="0" y="0"/>
            <wp:positionH relativeFrom="column">
              <wp:posOffset>979805</wp:posOffset>
            </wp:positionH>
            <wp:positionV relativeFrom="paragraph">
              <wp:posOffset>966470</wp:posOffset>
            </wp:positionV>
            <wp:extent cx="1908175" cy="1603375"/>
            <wp:effectExtent l="133350" t="171450" r="149225" b="168275"/>
            <wp:wrapSquare wrapText="bothSides"/>
            <wp:docPr id="1" name="Picture 1" descr="R:\Reception 2018- 2019\RESOURCE IDEAS\IMG_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Reception 2018- 2019\RESOURCE IDEAS\IMG_38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6" t="44292" r="19990" b="1805"/>
                    <a:stretch/>
                  </pic:blipFill>
                  <pic:spPr bwMode="auto">
                    <a:xfrm rot="20961834">
                      <a:off x="0" y="0"/>
                      <a:ext cx="190817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646" w:rsidRPr="00071DF4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60BBFA8B" wp14:editId="2687855B">
            <wp:simplePos x="0" y="0"/>
            <wp:positionH relativeFrom="column">
              <wp:posOffset>6630670</wp:posOffset>
            </wp:positionH>
            <wp:positionV relativeFrom="paragraph">
              <wp:posOffset>869315</wp:posOffset>
            </wp:positionV>
            <wp:extent cx="2077720" cy="1537970"/>
            <wp:effectExtent l="171450" t="247650" r="170180" b="252730"/>
            <wp:wrapSquare wrapText="bothSides"/>
            <wp:docPr id="6" name="Picture 6" descr="R:\Reception 2018- 2019\RESOURCE IDEAS\IMG_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Reception 2018- 2019\RESOURCE IDEAS\IMG_4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7" r="1663" b="18871"/>
                    <a:stretch/>
                  </pic:blipFill>
                  <pic:spPr bwMode="auto">
                    <a:xfrm rot="914414">
                      <a:off x="0" y="0"/>
                      <a:ext cx="207772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DF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813CC40" wp14:editId="6A8F8512">
                <wp:simplePos x="0" y="0"/>
                <wp:positionH relativeFrom="column">
                  <wp:posOffset>838200</wp:posOffset>
                </wp:positionH>
                <wp:positionV relativeFrom="paragraph">
                  <wp:posOffset>2032635</wp:posOffset>
                </wp:positionV>
                <wp:extent cx="7912100" cy="2946400"/>
                <wp:effectExtent l="0" t="0" r="127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0" cy="294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8B4" w:rsidRPr="00A84646" w:rsidRDefault="008D0F4D" w:rsidP="00355F86">
                            <w:pPr>
                              <w:jc w:val="center"/>
                              <w:rPr>
                                <w:rFonts w:ascii="NTFPreCursivefk" w:hAnsi="NTFPreCursivefk"/>
                                <w:b/>
                                <w:color w:val="2E74B5" w:themeColor="accent1" w:themeShade="BF"/>
                                <w:sz w:val="110"/>
                                <w:szCs w:val="110"/>
                              </w:rPr>
                            </w:pPr>
                            <w:r w:rsidRPr="00A84646">
                              <w:rPr>
                                <w:rFonts w:ascii="NTFPreCursivefk" w:hAnsi="NTFPreCursivefk"/>
                                <w:b/>
                                <w:color w:val="2E74B5" w:themeColor="accent1" w:themeShade="BF"/>
                                <w:sz w:val="110"/>
                                <w:szCs w:val="110"/>
                              </w:rPr>
                              <w:t xml:space="preserve">Expressive Art </w:t>
                            </w:r>
                          </w:p>
                          <w:p w:rsidR="001842A5" w:rsidRPr="00A84646" w:rsidRDefault="008D0F4D" w:rsidP="00373920">
                            <w:pPr>
                              <w:jc w:val="center"/>
                              <w:rPr>
                                <w:rFonts w:ascii="NTFPreCursivefk" w:hAnsi="NTFPreCursivefk"/>
                                <w:b/>
                                <w:color w:val="2E74B5" w:themeColor="accent1" w:themeShade="BF"/>
                                <w:sz w:val="110"/>
                                <w:szCs w:val="110"/>
                              </w:rPr>
                            </w:pPr>
                            <w:r w:rsidRPr="00A84646">
                              <w:rPr>
                                <w:rFonts w:ascii="NTFPreCursivefk" w:hAnsi="NTFPreCursivefk"/>
                                <w:b/>
                                <w:color w:val="2E74B5" w:themeColor="accent1" w:themeShade="BF"/>
                                <w:sz w:val="110"/>
                                <w:szCs w:val="110"/>
                              </w:rPr>
                              <w:t>and Design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3CC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6pt;margin-top:160.05pt;width:623pt;height:23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" strokecolor="white [3212]">
                <v:textbox>
                  <w:txbxContent>
                    <w:p w:rsidR="00B328B4" w:rsidRPr="00A84646" w:rsidRDefault="008D0F4D" w:rsidP="00355F86">
                      <w:pPr>
                        <w:jc w:val="center"/>
                        <w:rPr>
                          <w:rFonts w:ascii="NTFPreCursivefk" w:hAnsi="NTFPreCursivefk"/>
                          <w:b/>
                          <w:color w:val="2E74B5" w:themeColor="accent1" w:themeShade="BF"/>
                          <w:sz w:val="110"/>
                          <w:szCs w:val="110"/>
                        </w:rPr>
                      </w:pPr>
                      <w:r w:rsidRPr="00A84646">
                        <w:rPr>
                          <w:rFonts w:ascii="NTFPreCursivefk" w:hAnsi="NTFPreCursivefk"/>
                          <w:b/>
                          <w:color w:val="2E74B5" w:themeColor="accent1" w:themeShade="BF"/>
                          <w:sz w:val="110"/>
                          <w:szCs w:val="110"/>
                        </w:rPr>
                        <w:t xml:space="preserve">Expressive Art </w:t>
                      </w:r>
                    </w:p>
                    <w:p w:rsidR="001842A5" w:rsidRPr="00A84646" w:rsidRDefault="008D0F4D" w:rsidP="00373920">
                      <w:pPr>
                        <w:jc w:val="center"/>
                        <w:rPr>
                          <w:rFonts w:ascii="NTFPreCursivefk" w:hAnsi="NTFPreCursivefk"/>
                          <w:b/>
                          <w:color w:val="2E74B5" w:themeColor="accent1" w:themeShade="BF"/>
                          <w:sz w:val="110"/>
                          <w:szCs w:val="110"/>
                        </w:rPr>
                      </w:pPr>
                      <w:r w:rsidRPr="00A84646">
                        <w:rPr>
                          <w:rFonts w:ascii="NTFPreCursivefk" w:hAnsi="NTFPreCursivefk"/>
                          <w:b/>
                          <w:color w:val="2E74B5" w:themeColor="accent1" w:themeShade="BF"/>
                          <w:sz w:val="110"/>
                          <w:szCs w:val="110"/>
                        </w:rPr>
                        <w:t>and Design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15563" w:type="dxa"/>
        <w:tblInd w:w="-107" w:type="dxa"/>
        <w:tblLayout w:type="fixed"/>
        <w:tblCellMar>
          <w:left w:w="106" w:type="dxa"/>
          <w:right w:w="20" w:type="dxa"/>
        </w:tblCellMar>
        <w:tblLook w:val="04A0" w:firstRow="1" w:lastRow="0" w:firstColumn="1" w:lastColumn="0" w:noHBand="0" w:noVBand="1"/>
      </w:tblPr>
      <w:tblGrid>
        <w:gridCol w:w="1093"/>
        <w:gridCol w:w="2408"/>
        <w:gridCol w:w="2409"/>
        <w:gridCol w:w="2510"/>
        <w:gridCol w:w="1895"/>
        <w:gridCol w:w="554"/>
        <w:gridCol w:w="1342"/>
        <w:gridCol w:w="3352"/>
      </w:tblGrid>
      <w:tr w:rsidR="00A84646" w:rsidRPr="00A84646" w:rsidTr="00EB0E8B">
        <w:trPr>
          <w:trHeight w:val="551"/>
        </w:trPr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74B5" w:themeFill="accent1" w:themeFillShade="BF"/>
          </w:tcPr>
          <w:p w:rsidR="00A84646" w:rsidRPr="00A84646" w:rsidRDefault="00A84646" w:rsidP="00A84646">
            <w:pPr>
              <w:spacing w:after="160" w:line="259" w:lineRule="auto"/>
              <w:rPr>
                <w:rFonts w:ascii="NTFPreCursivefk" w:eastAsiaTheme="minorHAnsi" w:hAnsi="NTFPreCursivefk"/>
                <w:b/>
                <w:lang w:eastAsia="en-US"/>
              </w:rPr>
            </w:pPr>
            <w:r w:rsidRPr="00A84646">
              <w:rPr>
                <w:rFonts w:ascii="NTFPreCursivefk" w:eastAsiaTheme="minorHAnsi" w:hAnsi="NTFPreCursivefk"/>
                <w:b/>
                <w:lang w:eastAsia="en-US"/>
              </w:rPr>
              <w:lastRenderedPageBreak/>
              <w:t>Area of Development</w:t>
            </w:r>
          </w:p>
        </w:tc>
        <w:tc>
          <w:tcPr>
            <w:tcW w:w="4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:rsidR="00A84646" w:rsidRPr="00A84646" w:rsidRDefault="00A84646" w:rsidP="00A84646">
            <w:pPr>
              <w:spacing w:after="160" w:line="259" w:lineRule="auto"/>
              <w:jc w:val="center"/>
              <w:rPr>
                <w:rFonts w:ascii="NTFPreCursivefk" w:eastAsiaTheme="minorHAnsi" w:hAnsi="NTFPreCursivefk"/>
                <w:b/>
                <w:u w:val="single"/>
                <w:lang w:eastAsia="en-US"/>
              </w:rPr>
            </w:pPr>
            <w:r w:rsidRPr="00A84646">
              <w:rPr>
                <w:rFonts w:ascii="NTFPreCursivefk" w:eastAsiaTheme="minorHAnsi" w:hAnsi="NTFPreCursivefk"/>
                <w:b/>
                <w:lang w:eastAsia="en-US"/>
              </w:rPr>
              <w:t>Autumn 1       Autumn 2</w:t>
            </w:r>
          </w:p>
        </w:tc>
        <w:tc>
          <w:tcPr>
            <w:tcW w:w="49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A84646" w:rsidRPr="00A84646" w:rsidRDefault="00A84646" w:rsidP="00A84646">
            <w:pPr>
              <w:spacing w:after="160" w:line="259" w:lineRule="auto"/>
              <w:jc w:val="center"/>
              <w:rPr>
                <w:rFonts w:ascii="NTFPreCursivefk" w:eastAsiaTheme="minorHAnsi" w:hAnsi="NTFPreCursivefk"/>
                <w:b/>
                <w:u w:val="single"/>
                <w:lang w:eastAsia="en-US"/>
              </w:rPr>
            </w:pPr>
            <w:r w:rsidRPr="00A84646">
              <w:rPr>
                <w:rFonts w:ascii="NTFPreCursivefk" w:eastAsiaTheme="minorHAnsi" w:hAnsi="NTFPreCursivefk"/>
                <w:b/>
                <w:lang w:eastAsia="en-US"/>
              </w:rPr>
              <w:t>Spring 1     Spring 2</w:t>
            </w:r>
          </w:p>
        </w:tc>
        <w:tc>
          <w:tcPr>
            <w:tcW w:w="4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:rsidR="00A84646" w:rsidRPr="00A84646" w:rsidRDefault="00A84646" w:rsidP="00A84646">
            <w:pPr>
              <w:spacing w:after="160" w:line="259" w:lineRule="auto"/>
              <w:jc w:val="center"/>
              <w:rPr>
                <w:rFonts w:ascii="NTFPreCursivefk" w:eastAsiaTheme="minorHAnsi" w:hAnsi="NTFPreCursivefk"/>
                <w:b/>
                <w:lang w:eastAsia="en-US"/>
              </w:rPr>
            </w:pPr>
            <w:r w:rsidRPr="00A84646">
              <w:rPr>
                <w:rFonts w:ascii="NTFPreCursivefk" w:eastAsiaTheme="minorHAnsi" w:hAnsi="NTFPreCursivefk"/>
                <w:b/>
                <w:lang w:eastAsia="en-US"/>
              </w:rPr>
              <w:t>Summer 1     Summer 2</w:t>
            </w:r>
          </w:p>
        </w:tc>
      </w:tr>
      <w:tr w:rsidR="00A84646" w:rsidRPr="00A84646" w:rsidTr="00EB0E8B">
        <w:trPr>
          <w:trHeight w:val="313"/>
        </w:trPr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2E74B5" w:themeFill="accent1" w:themeFillShade="BF"/>
          </w:tcPr>
          <w:p w:rsidR="00A84646" w:rsidRPr="00A84646" w:rsidRDefault="00A84646" w:rsidP="00A84646">
            <w:pPr>
              <w:spacing w:after="160" w:line="259" w:lineRule="auto"/>
              <w:rPr>
                <w:rFonts w:ascii="NTFPreCursivefk" w:eastAsiaTheme="minorHAnsi" w:hAnsi="NTFPreCursivefk"/>
                <w:b/>
                <w:lang w:eastAsia="en-US"/>
              </w:rPr>
            </w:pPr>
            <w:r w:rsidRPr="00A84646">
              <w:rPr>
                <w:rFonts w:ascii="NTFPreCursivefk" w:eastAsiaTheme="minorHAnsi" w:hAnsi="NTFPreCursivefk"/>
                <w:b/>
                <w:lang w:eastAsia="en-US"/>
              </w:rPr>
              <w:t>EAD</w:t>
            </w:r>
          </w:p>
        </w:tc>
        <w:tc>
          <w:tcPr>
            <w:tcW w:w="14470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2E74B5" w:themeFill="accent1" w:themeFillShade="BF"/>
          </w:tcPr>
          <w:p w:rsidR="00A84646" w:rsidRPr="00A84646" w:rsidRDefault="00A84646" w:rsidP="00A84646">
            <w:pPr>
              <w:spacing w:after="160" w:line="259" w:lineRule="auto"/>
              <w:jc w:val="center"/>
              <w:rPr>
                <w:rFonts w:ascii="NTFPreCursivefk" w:eastAsiaTheme="minorHAnsi" w:hAnsi="NTFPreCursivefk"/>
                <w:b/>
                <w:lang w:eastAsia="en-US"/>
              </w:rPr>
            </w:pPr>
            <w:r w:rsidRPr="00A84646">
              <w:rPr>
                <w:rFonts w:ascii="NTFPreCursivefk" w:eastAsiaTheme="minorHAnsi" w:hAnsi="NTFPreCursivefk"/>
                <w:b/>
                <w:lang w:eastAsia="en-US"/>
              </w:rPr>
              <w:t>RECEPTION</w:t>
            </w:r>
          </w:p>
        </w:tc>
      </w:tr>
      <w:tr w:rsidR="00A84646" w:rsidRPr="00A84646" w:rsidTr="00EB0E8B">
        <w:trPr>
          <w:trHeight w:val="984"/>
        </w:trPr>
        <w:tc>
          <w:tcPr>
            <w:tcW w:w="10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2E74B5" w:themeFill="accent1" w:themeFillShade="BF"/>
          </w:tcPr>
          <w:p w:rsidR="00A84646" w:rsidRPr="00A84646" w:rsidRDefault="00A84646" w:rsidP="00A84646">
            <w:pPr>
              <w:spacing w:after="160" w:line="259" w:lineRule="auto"/>
              <w:rPr>
                <w:rFonts w:ascii="NTFPreCursivefk" w:eastAsiaTheme="minorHAnsi" w:hAnsi="NTFPreCursivefk"/>
                <w:b/>
                <w:lang w:eastAsia="en-US"/>
              </w:rPr>
            </w:pPr>
          </w:p>
        </w:tc>
        <w:tc>
          <w:tcPr>
            <w:tcW w:w="4817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:rsidR="00A84646" w:rsidRPr="00A84646" w:rsidRDefault="00A84646" w:rsidP="00A84646">
            <w:pPr>
              <w:numPr>
                <w:ilvl w:val="0"/>
                <w:numId w:val="1"/>
              </w:numPr>
              <w:rPr>
                <w:rFonts w:ascii="NTFPreCursivefk" w:eastAsiaTheme="minorHAnsi" w:hAnsi="NTFPreCursivefk"/>
                <w:lang w:eastAsia="en-US"/>
              </w:rPr>
            </w:pPr>
            <w:r w:rsidRPr="00A84646">
              <w:rPr>
                <w:rFonts w:ascii="NTFPreCursivefk" w:eastAsiaTheme="minorHAnsi" w:hAnsi="NTFPreCursivefk"/>
                <w:lang w:eastAsia="en-US"/>
              </w:rPr>
              <w:t>Explore and use a variety of artistic effects to express their ideas and feelings.</w:t>
            </w:r>
          </w:p>
          <w:p w:rsidR="00A84646" w:rsidRPr="00A84646" w:rsidRDefault="00A84646" w:rsidP="00A84646">
            <w:pPr>
              <w:numPr>
                <w:ilvl w:val="0"/>
                <w:numId w:val="1"/>
              </w:numPr>
              <w:rPr>
                <w:rFonts w:ascii="NTFPreCursivefk" w:eastAsiaTheme="minorHAnsi" w:hAnsi="NTFPreCursivefk"/>
                <w:lang w:eastAsia="en-US"/>
              </w:rPr>
            </w:pPr>
            <w:r w:rsidRPr="00A84646">
              <w:rPr>
                <w:rFonts w:ascii="NTFPreCursivefk" w:eastAsiaTheme="minorHAnsi" w:hAnsi="NTFPreCursivefk"/>
                <w:lang w:eastAsia="en-US"/>
              </w:rPr>
              <w:t>Sing in a group or on their own, increasingly matching the pitch and following the melody. (Makaton Carol Service)</w:t>
            </w:r>
          </w:p>
          <w:p w:rsidR="00A84646" w:rsidRPr="00A84646" w:rsidRDefault="00A84646" w:rsidP="00A84646">
            <w:pPr>
              <w:numPr>
                <w:ilvl w:val="0"/>
                <w:numId w:val="1"/>
              </w:numPr>
              <w:rPr>
                <w:rFonts w:ascii="NTFPreCursivefk" w:eastAsiaTheme="minorHAnsi" w:hAnsi="NTFPreCursivefk"/>
                <w:lang w:eastAsia="en-US"/>
              </w:rPr>
            </w:pPr>
            <w:r w:rsidRPr="00A84646">
              <w:rPr>
                <w:rFonts w:ascii="NTFPreCursivefk" w:eastAsiaTheme="minorHAnsi" w:hAnsi="NTFPreCursivefk"/>
                <w:lang w:eastAsia="en-US"/>
              </w:rPr>
              <w:t>Develop storylines in their pretend play.</w:t>
            </w:r>
          </w:p>
          <w:p w:rsidR="00A84646" w:rsidRPr="00A84646" w:rsidRDefault="00A84646" w:rsidP="00A84646">
            <w:pPr>
              <w:numPr>
                <w:ilvl w:val="0"/>
                <w:numId w:val="1"/>
              </w:numPr>
              <w:rPr>
                <w:rFonts w:ascii="NTFPreCursivefk" w:eastAsiaTheme="minorHAnsi" w:hAnsi="NTFPreCursivefk"/>
                <w:lang w:eastAsia="en-US"/>
              </w:rPr>
            </w:pPr>
            <w:r w:rsidRPr="00A84646">
              <w:rPr>
                <w:rFonts w:ascii="NTFPreCursivefk" w:eastAsiaTheme="minorHAnsi" w:hAnsi="NTFPreCursivefk"/>
                <w:lang w:eastAsia="en-US"/>
              </w:rPr>
              <w:t>Explore and engage in music making and dance.</w:t>
            </w:r>
          </w:p>
          <w:p w:rsidR="00A84646" w:rsidRPr="00A84646" w:rsidRDefault="00A84646" w:rsidP="00A84646">
            <w:pPr>
              <w:rPr>
                <w:rFonts w:ascii="NTFPreCursivefk" w:eastAsiaTheme="minorHAnsi" w:hAnsi="NTFPreCursivefk"/>
                <w:lang w:eastAsia="en-US"/>
              </w:rPr>
            </w:pPr>
          </w:p>
          <w:p w:rsidR="00A84646" w:rsidRPr="00A84646" w:rsidRDefault="00A84646" w:rsidP="00A84646">
            <w:pPr>
              <w:rPr>
                <w:rFonts w:ascii="NTFPreCursivefk" w:eastAsiaTheme="minorHAnsi" w:hAnsi="NTFPreCursivefk"/>
                <w:lang w:eastAsia="en-US"/>
              </w:rPr>
            </w:pPr>
          </w:p>
          <w:p w:rsidR="00A84646" w:rsidRPr="00A84646" w:rsidRDefault="00A84646" w:rsidP="00A84646">
            <w:pPr>
              <w:rPr>
                <w:rFonts w:ascii="NTFPreCursivefk" w:eastAsiaTheme="minorHAnsi" w:hAnsi="NTFPreCursivefk"/>
                <w:lang w:eastAsia="en-US"/>
              </w:rPr>
            </w:pPr>
          </w:p>
        </w:tc>
        <w:tc>
          <w:tcPr>
            <w:tcW w:w="251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A84646" w:rsidRPr="00A84646" w:rsidRDefault="00A84646" w:rsidP="00A84646">
            <w:pPr>
              <w:numPr>
                <w:ilvl w:val="0"/>
                <w:numId w:val="1"/>
              </w:numPr>
              <w:rPr>
                <w:rFonts w:ascii="NTFPreCursivefk" w:eastAsiaTheme="minorHAnsi" w:hAnsi="NTFPreCursivefk"/>
                <w:lang w:eastAsia="en-US"/>
              </w:rPr>
            </w:pPr>
            <w:r w:rsidRPr="00A84646">
              <w:rPr>
                <w:rFonts w:ascii="NTFPreCursivefk" w:eastAsiaTheme="minorHAnsi" w:hAnsi="NTFPreCursivefk"/>
                <w:lang w:eastAsia="en-US"/>
              </w:rPr>
              <w:t>Explore, use and refine a variety of artistic effects to express their ideas and feelings.</w:t>
            </w:r>
          </w:p>
          <w:p w:rsidR="00A84646" w:rsidRPr="00A84646" w:rsidRDefault="00A84646" w:rsidP="00A84646">
            <w:pPr>
              <w:numPr>
                <w:ilvl w:val="0"/>
                <w:numId w:val="1"/>
              </w:numPr>
              <w:rPr>
                <w:rFonts w:ascii="NTFPreCursivefk" w:eastAsiaTheme="minorHAnsi" w:hAnsi="NTFPreCursivefk"/>
                <w:lang w:eastAsia="en-US"/>
              </w:rPr>
            </w:pPr>
            <w:r w:rsidRPr="00A84646">
              <w:rPr>
                <w:rFonts w:ascii="NTFPreCursivefk" w:eastAsiaTheme="minorHAnsi" w:hAnsi="NTFPreCursivefk"/>
                <w:lang w:eastAsia="en-US"/>
              </w:rPr>
              <w:t>Return to and build on their previous learning, refining ideas and developing their ability to represent them.</w:t>
            </w:r>
          </w:p>
          <w:p w:rsidR="00A84646" w:rsidRPr="00A84646" w:rsidRDefault="00A84646" w:rsidP="00A84646">
            <w:pPr>
              <w:numPr>
                <w:ilvl w:val="0"/>
                <w:numId w:val="1"/>
              </w:numPr>
              <w:rPr>
                <w:rFonts w:ascii="NTFPreCursivefk" w:eastAsiaTheme="minorHAnsi" w:hAnsi="NTFPreCursivefk"/>
                <w:lang w:eastAsia="en-US"/>
              </w:rPr>
            </w:pPr>
            <w:r w:rsidRPr="00A84646">
              <w:rPr>
                <w:rFonts w:ascii="NTFPreCursivefk" w:eastAsiaTheme="minorHAnsi" w:hAnsi="NTFPreCursivefk"/>
                <w:lang w:eastAsia="en-US"/>
              </w:rPr>
              <w:t>Create collaboratively sharing ideas, resources and skills.</w:t>
            </w:r>
          </w:p>
          <w:p w:rsidR="00A84646" w:rsidRPr="00A84646" w:rsidRDefault="00A84646" w:rsidP="00A84646">
            <w:pPr>
              <w:numPr>
                <w:ilvl w:val="0"/>
                <w:numId w:val="1"/>
              </w:numPr>
              <w:rPr>
                <w:rFonts w:ascii="NTFPreCursivefk" w:eastAsiaTheme="minorHAnsi" w:hAnsi="NTFPreCursivefk"/>
                <w:lang w:eastAsia="en-US"/>
              </w:rPr>
            </w:pPr>
            <w:r w:rsidRPr="00A84646">
              <w:rPr>
                <w:rFonts w:ascii="NTFPreCursivefk" w:eastAsiaTheme="minorHAnsi" w:hAnsi="NTFPreCursivefk"/>
                <w:lang w:eastAsia="en-US"/>
              </w:rPr>
              <w:t xml:space="preserve">Sing in a group or on their own, increasingly matching the pitch and following the melody </w:t>
            </w:r>
          </w:p>
          <w:p w:rsidR="00A84646" w:rsidRPr="00A84646" w:rsidRDefault="00A84646" w:rsidP="00A84646">
            <w:pPr>
              <w:numPr>
                <w:ilvl w:val="0"/>
                <w:numId w:val="1"/>
              </w:numPr>
              <w:rPr>
                <w:rFonts w:ascii="NTFPreCursivefk" w:eastAsiaTheme="minorHAnsi" w:hAnsi="NTFPreCursivefk"/>
                <w:lang w:eastAsia="en-US"/>
              </w:rPr>
            </w:pPr>
            <w:r w:rsidRPr="00A84646">
              <w:rPr>
                <w:rFonts w:ascii="NTFPreCursivefk" w:eastAsiaTheme="minorHAnsi" w:hAnsi="NTFPreCursivefk"/>
                <w:lang w:eastAsia="en-US"/>
              </w:rPr>
              <w:t>Explore and engage in music making and dance, performing solo or in groups.</w:t>
            </w:r>
          </w:p>
        </w:tc>
        <w:tc>
          <w:tcPr>
            <w:tcW w:w="714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CC2E5" w:themeFill="accent1" w:themeFillTint="99"/>
          </w:tcPr>
          <w:p w:rsidR="00A84646" w:rsidRDefault="00A84646" w:rsidP="00A84646">
            <w:pPr>
              <w:numPr>
                <w:ilvl w:val="0"/>
                <w:numId w:val="9"/>
              </w:numPr>
              <w:rPr>
                <w:rFonts w:ascii="NTFPreCursivefk" w:eastAsiaTheme="minorHAnsi" w:hAnsi="NTFPreCursivefk"/>
                <w:lang w:eastAsia="en-US"/>
              </w:rPr>
            </w:pPr>
            <w:r w:rsidRPr="00A84646">
              <w:rPr>
                <w:rFonts w:ascii="NTFPreCursivefk" w:eastAsiaTheme="minorHAnsi" w:hAnsi="NTFPreCursivefk"/>
                <w:lang w:eastAsia="en-US"/>
              </w:rPr>
              <w:t>Explore and engage in music making and dance, performing solo or in groups. (Dance planning in P.E) (Easter Performance)</w:t>
            </w:r>
          </w:p>
          <w:p w:rsidR="00A84646" w:rsidRPr="00A84646" w:rsidRDefault="00A84646" w:rsidP="00A84646">
            <w:pPr>
              <w:numPr>
                <w:ilvl w:val="0"/>
                <w:numId w:val="9"/>
              </w:numPr>
              <w:rPr>
                <w:rFonts w:ascii="NTFPreCursivefk" w:eastAsiaTheme="minorHAnsi" w:hAnsi="NTFPreCursivefk"/>
                <w:lang w:eastAsia="en-US"/>
              </w:rPr>
            </w:pPr>
            <w:r w:rsidRPr="00A84646">
              <w:rPr>
                <w:rFonts w:ascii="NTFPreCursivefk" w:eastAsiaTheme="minorHAnsi" w:hAnsi="NTFPreCursivefk"/>
                <w:lang w:eastAsia="en-US"/>
              </w:rPr>
              <w:t>Watch and talk about dance and performance art, expressing their feelings and responses.</w:t>
            </w:r>
          </w:p>
          <w:p w:rsidR="00A84646" w:rsidRPr="00A84646" w:rsidRDefault="00A84646" w:rsidP="00A84646">
            <w:pPr>
              <w:numPr>
                <w:ilvl w:val="0"/>
                <w:numId w:val="9"/>
              </w:numPr>
              <w:rPr>
                <w:rFonts w:ascii="NTFPreCursivefk" w:eastAsiaTheme="minorHAnsi" w:hAnsi="NTFPreCursivefk"/>
                <w:lang w:eastAsia="en-US"/>
              </w:rPr>
            </w:pPr>
            <w:r w:rsidRPr="00A84646">
              <w:rPr>
                <w:rFonts w:ascii="NTFPreCursivefk" w:eastAsiaTheme="minorHAnsi" w:hAnsi="NTFPreCursivefk"/>
                <w:lang w:eastAsia="en-US"/>
              </w:rPr>
              <w:t>Return to and build on their previous learning, refining ideas and developing their ability to represent them.</w:t>
            </w:r>
          </w:p>
          <w:p w:rsidR="00A84646" w:rsidRPr="00A84646" w:rsidRDefault="00A84646" w:rsidP="00A84646">
            <w:pPr>
              <w:numPr>
                <w:ilvl w:val="0"/>
                <w:numId w:val="9"/>
              </w:numPr>
              <w:rPr>
                <w:rFonts w:ascii="NTFPreCursivefk" w:eastAsiaTheme="minorHAnsi" w:hAnsi="NTFPreCursivefk"/>
                <w:lang w:eastAsia="en-US"/>
              </w:rPr>
            </w:pPr>
            <w:r w:rsidRPr="00A84646">
              <w:rPr>
                <w:rFonts w:ascii="NTFPreCursivefk" w:eastAsiaTheme="minorHAnsi" w:hAnsi="NTFPreCursivefk"/>
                <w:lang w:eastAsia="en-US"/>
              </w:rPr>
              <w:t>Listen attentively, move to and talk about music, expressing their feelings and responses.</w:t>
            </w:r>
          </w:p>
        </w:tc>
      </w:tr>
      <w:tr w:rsidR="00A84646" w:rsidRPr="00A84646" w:rsidTr="00EB0E8B">
        <w:trPr>
          <w:trHeight w:val="313"/>
        </w:trPr>
        <w:tc>
          <w:tcPr>
            <w:tcW w:w="10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2E74B5" w:themeFill="accent1" w:themeFillShade="BF"/>
          </w:tcPr>
          <w:p w:rsidR="00A84646" w:rsidRPr="00A84646" w:rsidRDefault="00A84646" w:rsidP="00A84646">
            <w:pPr>
              <w:spacing w:after="160" w:line="259" w:lineRule="auto"/>
              <w:rPr>
                <w:rFonts w:ascii="NTFPreCursivefk" w:eastAsiaTheme="minorHAnsi" w:hAnsi="NTFPreCursivefk"/>
                <w:b/>
                <w:lang w:eastAsia="en-US"/>
              </w:rPr>
            </w:pPr>
          </w:p>
        </w:tc>
        <w:tc>
          <w:tcPr>
            <w:tcW w:w="481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:rsidR="00A84646" w:rsidRPr="00A84646" w:rsidRDefault="00A84646" w:rsidP="00A84646">
            <w:pPr>
              <w:rPr>
                <w:rFonts w:ascii="NTFPreCursivefk" w:eastAsiaTheme="minorHAnsi" w:hAnsi="NTFPreCursivefk"/>
                <w:b/>
                <w:lang w:eastAsia="en-US"/>
              </w:rPr>
            </w:pPr>
          </w:p>
        </w:tc>
        <w:tc>
          <w:tcPr>
            <w:tcW w:w="25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A84646" w:rsidRPr="00A84646" w:rsidRDefault="00A84646" w:rsidP="00A84646">
            <w:pPr>
              <w:rPr>
                <w:rFonts w:ascii="NTFPreCursivefk" w:eastAsiaTheme="minorHAnsi" w:hAnsi="NTFPreCursivefk"/>
                <w:b/>
                <w:lang w:eastAsia="en-US"/>
              </w:rPr>
            </w:pPr>
          </w:p>
        </w:tc>
        <w:tc>
          <w:tcPr>
            <w:tcW w:w="714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2E74B5" w:themeFill="accent1" w:themeFillShade="BF"/>
          </w:tcPr>
          <w:p w:rsidR="00A84646" w:rsidRPr="00A84646" w:rsidRDefault="00A84646" w:rsidP="00373920">
            <w:pPr>
              <w:jc w:val="center"/>
              <w:rPr>
                <w:rFonts w:ascii="NTFPreCursivefk" w:eastAsiaTheme="minorHAnsi" w:hAnsi="NTFPreCursivefk"/>
                <w:b/>
                <w:lang w:eastAsia="en-US"/>
              </w:rPr>
            </w:pPr>
            <w:r w:rsidRPr="00A84646">
              <w:rPr>
                <w:rFonts w:ascii="NTFPreCursivefk" w:eastAsiaTheme="minorHAnsi" w:hAnsi="NTFPreCursivefk"/>
                <w:b/>
                <w:lang w:eastAsia="en-US"/>
              </w:rPr>
              <w:t>EARLY LEARNING GOALS</w:t>
            </w:r>
          </w:p>
        </w:tc>
      </w:tr>
      <w:tr w:rsidR="00A84646" w:rsidRPr="00A84646" w:rsidTr="00EB0E8B">
        <w:trPr>
          <w:trHeight w:val="472"/>
        </w:trPr>
        <w:tc>
          <w:tcPr>
            <w:tcW w:w="10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2E74B5" w:themeFill="accent1" w:themeFillShade="BF"/>
          </w:tcPr>
          <w:p w:rsidR="00A84646" w:rsidRPr="00A84646" w:rsidRDefault="00A84646" w:rsidP="00A84646">
            <w:pPr>
              <w:spacing w:after="160" w:line="259" w:lineRule="auto"/>
              <w:rPr>
                <w:rFonts w:ascii="NTFPreCursivefk" w:eastAsiaTheme="minorHAnsi" w:hAnsi="NTFPreCursivefk"/>
                <w:b/>
                <w:lang w:eastAsia="en-US"/>
              </w:rPr>
            </w:pPr>
          </w:p>
        </w:tc>
        <w:tc>
          <w:tcPr>
            <w:tcW w:w="4817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EEAF6" w:themeFill="accent1" w:themeFillTint="33"/>
          </w:tcPr>
          <w:p w:rsidR="00A84646" w:rsidRPr="00A84646" w:rsidRDefault="00A84646" w:rsidP="00A84646">
            <w:pPr>
              <w:rPr>
                <w:rFonts w:ascii="NTFPreCursivefk" w:eastAsiaTheme="minorHAnsi" w:hAnsi="NTFPreCursivefk"/>
                <w:b/>
                <w:lang w:eastAsia="en-US"/>
              </w:rPr>
            </w:pPr>
          </w:p>
        </w:tc>
        <w:tc>
          <w:tcPr>
            <w:tcW w:w="25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:rsidR="00A84646" w:rsidRPr="00A84646" w:rsidRDefault="00A84646" w:rsidP="00A84646">
            <w:pPr>
              <w:rPr>
                <w:rFonts w:ascii="NTFPreCursivefk" w:eastAsiaTheme="minorHAnsi" w:hAnsi="NTFPreCursivefk"/>
                <w:b/>
                <w:lang w:eastAsia="en-US"/>
              </w:rPr>
            </w:pPr>
          </w:p>
        </w:tc>
        <w:tc>
          <w:tcPr>
            <w:tcW w:w="379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2E74B5" w:themeFill="accent1" w:themeFillShade="BF"/>
          </w:tcPr>
          <w:p w:rsidR="00A84646" w:rsidRPr="00A84646" w:rsidRDefault="00373920" w:rsidP="00373920">
            <w:pPr>
              <w:jc w:val="center"/>
              <w:rPr>
                <w:rFonts w:ascii="NTFPreCursivefk" w:eastAsiaTheme="minorHAnsi" w:hAnsi="NTFPreCursivefk"/>
                <w:b/>
                <w:lang w:eastAsia="en-US"/>
              </w:rPr>
            </w:pPr>
            <w:r>
              <w:rPr>
                <w:rFonts w:ascii="NTFPreCursivefk" w:eastAsiaTheme="minorHAnsi" w:hAnsi="NTFPreCursivefk"/>
                <w:b/>
                <w:lang w:eastAsia="en-US"/>
              </w:rPr>
              <w:t>CREATING WITH MATERIALS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2E74B5" w:themeFill="accent1" w:themeFillShade="BF"/>
          </w:tcPr>
          <w:p w:rsidR="00A84646" w:rsidRPr="00A84646" w:rsidRDefault="00373920" w:rsidP="00373920">
            <w:pPr>
              <w:jc w:val="center"/>
              <w:rPr>
                <w:rFonts w:ascii="NTFPreCursivefk" w:eastAsiaTheme="minorHAnsi" w:hAnsi="NTFPreCursivefk"/>
                <w:b/>
                <w:lang w:eastAsia="en-US"/>
              </w:rPr>
            </w:pPr>
            <w:r>
              <w:rPr>
                <w:rFonts w:ascii="NTFPreCursivefk" w:eastAsiaTheme="minorHAnsi" w:hAnsi="NTFPreCursivefk"/>
                <w:b/>
                <w:lang w:eastAsia="en-US"/>
              </w:rPr>
              <w:t>BEING IMAGINATIVE</w:t>
            </w:r>
          </w:p>
        </w:tc>
      </w:tr>
      <w:tr w:rsidR="00A84646" w:rsidRPr="00A84646" w:rsidTr="00EB0E8B">
        <w:trPr>
          <w:trHeight w:val="2699"/>
        </w:trPr>
        <w:tc>
          <w:tcPr>
            <w:tcW w:w="109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2E74B5" w:themeFill="accent1" w:themeFillShade="BF"/>
          </w:tcPr>
          <w:p w:rsidR="00A84646" w:rsidRPr="00A84646" w:rsidRDefault="00A84646" w:rsidP="00A84646">
            <w:pPr>
              <w:spacing w:after="160" w:line="259" w:lineRule="auto"/>
              <w:rPr>
                <w:rFonts w:ascii="NTFPreCursivefk" w:eastAsiaTheme="minorHAnsi" w:hAnsi="NTFPreCursivefk"/>
                <w:b/>
                <w:lang w:eastAsia="en-US"/>
              </w:rPr>
            </w:pPr>
          </w:p>
        </w:tc>
        <w:tc>
          <w:tcPr>
            <w:tcW w:w="4817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EEAF6" w:themeFill="accent1" w:themeFillTint="33"/>
          </w:tcPr>
          <w:p w:rsidR="00A84646" w:rsidRPr="00A84646" w:rsidRDefault="00A84646" w:rsidP="00A84646">
            <w:pPr>
              <w:rPr>
                <w:rFonts w:ascii="NTFPreCursivefk" w:eastAsiaTheme="minorHAnsi" w:hAnsi="NTFPreCursivefk"/>
                <w:b/>
                <w:lang w:eastAsia="en-US"/>
              </w:rPr>
            </w:pPr>
          </w:p>
        </w:tc>
        <w:tc>
          <w:tcPr>
            <w:tcW w:w="251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DD6EE" w:themeFill="accent1" w:themeFillTint="66"/>
          </w:tcPr>
          <w:p w:rsidR="00A84646" w:rsidRPr="00A84646" w:rsidRDefault="00A84646" w:rsidP="00A84646">
            <w:pPr>
              <w:rPr>
                <w:rFonts w:ascii="NTFPreCursivefk" w:eastAsiaTheme="minorHAnsi" w:hAnsi="NTFPreCursivefk"/>
                <w:b/>
                <w:lang w:eastAsia="en-US"/>
              </w:rPr>
            </w:pPr>
          </w:p>
        </w:tc>
        <w:tc>
          <w:tcPr>
            <w:tcW w:w="379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2E74B5" w:themeFill="accent1" w:themeFillShade="BF"/>
          </w:tcPr>
          <w:p w:rsidR="00A84646" w:rsidRPr="00A84646" w:rsidRDefault="00A84646" w:rsidP="00A84646">
            <w:pPr>
              <w:numPr>
                <w:ilvl w:val="0"/>
                <w:numId w:val="7"/>
              </w:numPr>
              <w:rPr>
                <w:rFonts w:ascii="NTFPreCursivefk" w:eastAsiaTheme="minorHAnsi" w:hAnsi="NTFPreCursivefk"/>
                <w:lang w:eastAsia="en-US"/>
              </w:rPr>
            </w:pPr>
            <w:r w:rsidRPr="00A84646">
              <w:rPr>
                <w:rFonts w:ascii="NTFPreCursivefk" w:eastAsiaTheme="minorHAnsi" w:hAnsi="NTFPreCursivefk"/>
                <w:lang w:eastAsia="en-US"/>
              </w:rPr>
              <w:t>Safely use and explore a variety of materials, tools and techniques, experimenting with colour, design, texture, form and function.</w:t>
            </w:r>
          </w:p>
          <w:p w:rsidR="00A84646" w:rsidRPr="00A84646" w:rsidRDefault="00A84646" w:rsidP="00A84646">
            <w:pPr>
              <w:numPr>
                <w:ilvl w:val="0"/>
                <w:numId w:val="7"/>
              </w:numPr>
              <w:rPr>
                <w:rFonts w:ascii="NTFPreCursivefk" w:eastAsiaTheme="minorHAnsi" w:hAnsi="NTFPreCursivefk"/>
                <w:lang w:eastAsia="en-US"/>
              </w:rPr>
            </w:pPr>
            <w:r w:rsidRPr="00A84646">
              <w:rPr>
                <w:rFonts w:ascii="NTFPreCursivefk" w:eastAsiaTheme="minorHAnsi" w:hAnsi="NTFPreCursivefk"/>
                <w:lang w:eastAsia="en-US"/>
              </w:rPr>
              <w:t>Share their creations, explaining the process they have used.</w:t>
            </w:r>
          </w:p>
          <w:p w:rsidR="00A84646" w:rsidRPr="00A84646" w:rsidRDefault="00A84646" w:rsidP="00A84646">
            <w:pPr>
              <w:numPr>
                <w:ilvl w:val="0"/>
                <w:numId w:val="7"/>
              </w:numPr>
              <w:rPr>
                <w:rFonts w:ascii="NTFPreCursivefk" w:eastAsiaTheme="minorHAnsi" w:hAnsi="NTFPreCursivefk"/>
                <w:b/>
                <w:lang w:eastAsia="en-US"/>
              </w:rPr>
            </w:pPr>
            <w:r w:rsidRPr="00A84646">
              <w:rPr>
                <w:rFonts w:ascii="NTFPreCursivefk" w:eastAsiaTheme="minorHAnsi" w:hAnsi="NTFPreCursivefk"/>
                <w:lang w:eastAsia="en-US"/>
              </w:rPr>
              <w:t>Make use of props and materials when role playing characters in narratives and stories.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2E74B5" w:themeFill="accent1" w:themeFillShade="BF"/>
          </w:tcPr>
          <w:p w:rsidR="00A84646" w:rsidRPr="00A84646" w:rsidRDefault="00A84646" w:rsidP="00A84646">
            <w:pPr>
              <w:numPr>
                <w:ilvl w:val="0"/>
                <w:numId w:val="8"/>
              </w:numPr>
              <w:rPr>
                <w:rFonts w:ascii="NTFPreCursivefk" w:eastAsiaTheme="minorHAnsi" w:hAnsi="NTFPreCursivefk"/>
                <w:lang w:eastAsia="en-US"/>
              </w:rPr>
            </w:pPr>
            <w:r w:rsidRPr="00A84646">
              <w:rPr>
                <w:rFonts w:ascii="NTFPreCursivefk" w:eastAsiaTheme="minorHAnsi" w:hAnsi="NTFPreCursivefk"/>
                <w:lang w:eastAsia="en-US"/>
              </w:rPr>
              <w:t>Invent, adapt and recount narratives and stories with peers and their teacher.</w:t>
            </w:r>
          </w:p>
          <w:p w:rsidR="00A84646" w:rsidRPr="00A84646" w:rsidRDefault="00A84646" w:rsidP="00A84646">
            <w:pPr>
              <w:numPr>
                <w:ilvl w:val="0"/>
                <w:numId w:val="8"/>
              </w:numPr>
              <w:rPr>
                <w:rFonts w:ascii="NTFPreCursivefk" w:eastAsiaTheme="minorHAnsi" w:hAnsi="NTFPreCursivefk"/>
                <w:lang w:eastAsia="en-US"/>
              </w:rPr>
            </w:pPr>
            <w:r w:rsidRPr="00A84646">
              <w:rPr>
                <w:rFonts w:ascii="NTFPreCursivefk" w:eastAsiaTheme="minorHAnsi" w:hAnsi="NTFPreCursivefk"/>
                <w:lang w:eastAsia="en-US"/>
              </w:rPr>
              <w:t>Sing a range of well-known nursery rhymes and song</w:t>
            </w:r>
          </w:p>
          <w:p w:rsidR="00A84646" w:rsidRPr="00A84646" w:rsidRDefault="00A84646" w:rsidP="00A84646">
            <w:pPr>
              <w:numPr>
                <w:ilvl w:val="0"/>
                <w:numId w:val="8"/>
              </w:numPr>
              <w:rPr>
                <w:rFonts w:ascii="NTFPreCursivefk" w:eastAsiaTheme="minorHAnsi" w:hAnsi="NTFPreCursivefk"/>
                <w:lang w:eastAsia="en-US"/>
              </w:rPr>
            </w:pPr>
            <w:r w:rsidRPr="00A84646">
              <w:rPr>
                <w:rFonts w:ascii="NTFPreCursivefk" w:eastAsiaTheme="minorHAnsi" w:hAnsi="NTFPreCursivefk"/>
                <w:lang w:eastAsia="en-US"/>
              </w:rPr>
              <w:t>Perform songs, rhymes, poems and stories with others, and (when appropriate) try to move in time with music.</w:t>
            </w:r>
          </w:p>
        </w:tc>
      </w:tr>
      <w:tr w:rsidR="00A84646" w:rsidRPr="00A84646" w:rsidTr="00EB0E8B">
        <w:trPr>
          <w:trHeight w:val="984"/>
        </w:trPr>
        <w:tc>
          <w:tcPr>
            <w:tcW w:w="10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2E74B5" w:themeFill="accent1" w:themeFillShade="BF"/>
          </w:tcPr>
          <w:p w:rsidR="00A84646" w:rsidRPr="00A84646" w:rsidRDefault="00A84646" w:rsidP="00A84646">
            <w:pPr>
              <w:spacing w:after="160" w:line="259" w:lineRule="auto"/>
              <w:rPr>
                <w:rFonts w:ascii="NTFPreCursivefk" w:eastAsiaTheme="minorHAnsi" w:hAnsi="NTFPreCursivefk"/>
                <w:b/>
                <w:lang w:eastAsia="en-US"/>
              </w:rPr>
            </w:pPr>
            <w:proofErr w:type="spellStart"/>
            <w:r w:rsidRPr="00A84646">
              <w:rPr>
                <w:rFonts w:ascii="NTFPreCursivefk" w:eastAsiaTheme="minorHAnsi" w:hAnsi="NTFPreCursivefk"/>
                <w:b/>
                <w:lang w:eastAsia="en-US"/>
              </w:rPr>
              <w:t>Charanga</w:t>
            </w:r>
            <w:proofErr w:type="spellEnd"/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EEAF6" w:themeFill="accent1" w:themeFillTint="33"/>
          </w:tcPr>
          <w:p w:rsidR="00A84646" w:rsidRPr="00373920" w:rsidRDefault="00A84646" w:rsidP="00C37A99">
            <w:pPr>
              <w:jc w:val="center"/>
              <w:rPr>
                <w:rFonts w:ascii="NTFPreCursivefk" w:eastAsiaTheme="minorHAnsi" w:hAnsi="NTFPreCursivefk"/>
                <w:b/>
                <w:sz w:val="20"/>
                <w:szCs w:val="20"/>
                <w:u w:val="single"/>
                <w:lang w:eastAsia="en-US"/>
              </w:rPr>
            </w:pPr>
            <w:r w:rsidRPr="00373920">
              <w:rPr>
                <w:rFonts w:ascii="NTFPreCursivefk" w:eastAsiaTheme="minorHAnsi" w:hAnsi="NTFPreCursivefk"/>
                <w:b/>
                <w:sz w:val="20"/>
                <w:szCs w:val="20"/>
                <w:lang w:eastAsia="en-US"/>
              </w:rPr>
              <w:t>Me!</w:t>
            </w:r>
          </w:p>
          <w:p w:rsidR="00A84646" w:rsidRPr="00373920" w:rsidRDefault="00A84646" w:rsidP="00A84646">
            <w:pPr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</w:pPr>
            <w:r w:rsidRPr="00373920"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  <w:t>Learn to sing nursery rhymes and action songs: Pat-a-cake ·</w:t>
            </w:r>
          </w:p>
          <w:p w:rsidR="00A84646" w:rsidRPr="00373920" w:rsidRDefault="00A84646" w:rsidP="00A84646">
            <w:pPr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</w:pPr>
            <w:r w:rsidRPr="00373920"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  <w:t>1, 2, 3, 4, 5, Once I Caught a Fish</w:t>
            </w:r>
            <w:r w:rsidRPr="00373920">
              <w:rPr>
                <w:rFonts w:ascii="NTFPreCursivefk" w:eastAsiaTheme="minorHAnsi" w:hAnsi="NTFPreCursivefk"/>
                <w:b/>
                <w:sz w:val="20"/>
                <w:szCs w:val="20"/>
                <w:u w:val="single"/>
                <w:lang w:eastAsia="en-US"/>
              </w:rPr>
              <w:t xml:space="preserve"> </w:t>
            </w:r>
            <w:r w:rsidRPr="00373920"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  <w:t xml:space="preserve">Alive · </w:t>
            </w:r>
          </w:p>
          <w:p w:rsidR="00A84646" w:rsidRPr="00373920" w:rsidRDefault="00A84646" w:rsidP="00A84646">
            <w:pPr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</w:pPr>
            <w:r w:rsidRPr="00373920"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  <w:t xml:space="preserve">This Old Man </w:t>
            </w:r>
          </w:p>
          <w:p w:rsidR="00A84646" w:rsidRPr="00373920" w:rsidRDefault="00A84646" w:rsidP="00A84646">
            <w:pPr>
              <w:rPr>
                <w:rFonts w:ascii="NTFPreCursivefk" w:eastAsiaTheme="minorHAnsi" w:hAnsi="NTFPreCursivefk"/>
                <w:b/>
                <w:sz w:val="20"/>
                <w:szCs w:val="20"/>
                <w:u w:val="single"/>
                <w:lang w:eastAsia="en-US"/>
              </w:rPr>
            </w:pPr>
            <w:r w:rsidRPr="00373920"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  <w:t xml:space="preserve">Five Little Ducks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EEAF6" w:themeFill="accent1" w:themeFillTint="33"/>
          </w:tcPr>
          <w:p w:rsidR="00A84646" w:rsidRPr="00373920" w:rsidRDefault="00A84646" w:rsidP="00C37A99">
            <w:pPr>
              <w:jc w:val="center"/>
              <w:rPr>
                <w:rFonts w:ascii="NTFPreCursivefk" w:eastAsiaTheme="minorHAnsi" w:hAnsi="NTFPreCursivefk"/>
                <w:b/>
                <w:sz w:val="20"/>
                <w:szCs w:val="20"/>
                <w:u w:val="single"/>
                <w:lang w:eastAsia="en-US"/>
              </w:rPr>
            </w:pPr>
            <w:r w:rsidRPr="00373920">
              <w:rPr>
                <w:rFonts w:ascii="NTFPreCursivefk" w:eastAsiaTheme="minorHAnsi" w:hAnsi="NTFPreCursivefk"/>
                <w:b/>
                <w:sz w:val="20"/>
                <w:szCs w:val="20"/>
                <w:lang w:eastAsia="en-US"/>
              </w:rPr>
              <w:t>My Stories</w:t>
            </w:r>
          </w:p>
          <w:p w:rsidR="00A84646" w:rsidRPr="00373920" w:rsidRDefault="00A84646" w:rsidP="00A84646">
            <w:pPr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</w:pPr>
            <w:r w:rsidRPr="00373920"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  <w:t>Learn to sing nursery rhymes and action songs:</w:t>
            </w:r>
          </w:p>
          <w:p w:rsidR="00A84646" w:rsidRPr="00373920" w:rsidRDefault="00A84646" w:rsidP="00A84646">
            <w:pPr>
              <w:rPr>
                <w:rFonts w:ascii="NTFPreCursivefk" w:eastAsiaTheme="minorHAnsi" w:hAnsi="NTFPreCursivefk"/>
                <w:b/>
                <w:sz w:val="20"/>
                <w:szCs w:val="20"/>
                <w:u w:val="single"/>
                <w:lang w:eastAsia="en-US"/>
              </w:rPr>
            </w:pPr>
            <w:r w:rsidRPr="00373920"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  <w:t xml:space="preserve">I’m A Little Teapot </w:t>
            </w:r>
          </w:p>
          <w:p w:rsidR="00A84646" w:rsidRPr="00373920" w:rsidRDefault="00A84646" w:rsidP="00A84646">
            <w:pPr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</w:pPr>
            <w:r w:rsidRPr="00373920"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  <w:t xml:space="preserve">The Grand Old Duke of York </w:t>
            </w:r>
          </w:p>
          <w:p w:rsidR="00A84646" w:rsidRPr="00373920" w:rsidRDefault="00A84646" w:rsidP="00A84646">
            <w:pPr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</w:pPr>
            <w:r w:rsidRPr="00373920"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  <w:t>Ring O’ Roses</w:t>
            </w:r>
          </w:p>
          <w:p w:rsidR="00A84646" w:rsidRPr="00373920" w:rsidRDefault="00A84646" w:rsidP="00A84646">
            <w:pPr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</w:pPr>
            <w:r w:rsidRPr="00373920"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  <w:t xml:space="preserve">Hickory Dickory Dock  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DD6EE" w:themeFill="accent1" w:themeFillTint="66"/>
          </w:tcPr>
          <w:p w:rsidR="00A84646" w:rsidRPr="00373920" w:rsidRDefault="00A84646" w:rsidP="00C37A99">
            <w:pPr>
              <w:jc w:val="center"/>
              <w:rPr>
                <w:rFonts w:ascii="NTFPreCursivefk" w:eastAsiaTheme="minorHAnsi" w:hAnsi="NTFPreCursivefk"/>
                <w:b/>
                <w:sz w:val="20"/>
                <w:szCs w:val="20"/>
                <w:u w:val="single"/>
                <w:lang w:eastAsia="en-US"/>
              </w:rPr>
            </w:pPr>
            <w:r w:rsidRPr="00373920">
              <w:rPr>
                <w:rFonts w:ascii="NTFPreCursivefk" w:eastAsiaTheme="minorHAnsi" w:hAnsi="NTFPreCursivefk"/>
                <w:b/>
                <w:sz w:val="20"/>
                <w:szCs w:val="20"/>
                <w:lang w:eastAsia="en-US"/>
              </w:rPr>
              <w:t>Everyone</w:t>
            </w:r>
          </w:p>
          <w:p w:rsidR="00A84646" w:rsidRPr="00373920" w:rsidRDefault="00A84646" w:rsidP="00A84646">
            <w:pPr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</w:pPr>
            <w:r w:rsidRPr="00373920"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  <w:t xml:space="preserve">Learn to sing nursery rhymes and action songs: </w:t>
            </w:r>
          </w:p>
          <w:p w:rsidR="00A84646" w:rsidRPr="00373920" w:rsidRDefault="00A84646" w:rsidP="00A84646">
            <w:pPr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</w:pPr>
            <w:r w:rsidRPr="00373920"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  <w:t>Wind The Bobbin Up</w:t>
            </w:r>
          </w:p>
          <w:p w:rsidR="00A84646" w:rsidRPr="00373920" w:rsidRDefault="00A84646" w:rsidP="00A84646">
            <w:pPr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</w:pPr>
            <w:r w:rsidRPr="00373920"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  <w:t xml:space="preserve">Rock-a-bye Baby </w:t>
            </w:r>
          </w:p>
          <w:p w:rsidR="00A84646" w:rsidRPr="00373920" w:rsidRDefault="00A84646" w:rsidP="00A84646">
            <w:pPr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</w:pPr>
            <w:r w:rsidRPr="00373920"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  <w:t xml:space="preserve">Five Little Monkeys </w:t>
            </w:r>
          </w:p>
          <w:p w:rsidR="00A84646" w:rsidRPr="00373920" w:rsidRDefault="00A84646" w:rsidP="00A84646">
            <w:pPr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</w:pPr>
            <w:r w:rsidRPr="00373920"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  <w:t xml:space="preserve">Twinkle Twinkle  </w:t>
            </w:r>
          </w:p>
          <w:p w:rsidR="00A84646" w:rsidRPr="00373920" w:rsidRDefault="00A84646" w:rsidP="00A84646">
            <w:pPr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</w:pPr>
            <w:r w:rsidRPr="00373920"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  <w:t xml:space="preserve">If You're Happy and You Know It </w:t>
            </w:r>
          </w:p>
          <w:p w:rsidR="00A84646" w:rsidRPr="00373920" w:rsidRDefault="00A84646" w:rsidP="00A84646">
            <w:pPr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</w:pPr>
            <w:r w:rsidRPr="00373920"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  <w:t>Head, Shoulders, Knees and Toes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DD6EE" w:themeFill="accent1" w:themeFillTint="66"/>
          </w:tcPr>
          <w:p w:rsidR="00A84646" w:rsidRPr="00373920" w:rsidRDefault="00A84646" w:rsidP="00C37A99">
            <w:pPr>
              <w:jc w:val="center"/>
              <w:rPr>
                <w:rFonts w:ascii="NTFPreCursivefk" w:eastAsiaTheme="minorHAnsi" w:hAnsi="NTFPreCursivefk"/>
                <w:b/>
                <w:sz w:val="20"/>
                <w:szCs w:val="20"/>
                <w:u w:val="single"/>
                <w:lang w:eastAsia="en-US"/>
              </w:rPr>
            </w:pPr>
            <w:r w:rsidRPr="00373920">
              <w:rPr>
                <w:rFonts w:ascii="NTFPreCursivefk" w:eastAsiaTheme="minorHAnsi" w:hAnsi="NTFPreCursivefk"/>
                <w:b/>
                <w:sz w:val="20"/>
                <w:szCs w:val="20"/>
                <w:lang w:eastAsia="en-US"/>
              </w:rPr>
              <w:t>Our World</w:t>
            </w:r>
          </w:p>
          <w:p w:rsidR="00C37A99" w:rsidRPr="00373920" w:rsidRDefault="00A84646" w:rsidP="00A84646">
            <w:pPr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</w:pPr>
            <w:r w:rsidRPr="00373920"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  <w:t>Learn to sing nur</w:t>
            </w:r>
            <w:r w:rsidR="00C37A99" w:rsidRPr="00373920"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  <w:t xml:space="preserve">sery rhymes and action songs: </w:t>
            </w:r>
          </w:p>
          <w:p w:rsidR="00C37A99" w:rsidRPr="00373920" w:rsidRDefault="00A84646" w:rsidP="00A84646">
            <w:pPr>
              <w:rPr>
                <w:rFonts w:ascii="NTFPreCursivefk" w:eastAsiaTheme="minorHAnsi" w:hAnsi="NTFPreCursivefk"/>
                <w:b/>
                <w:sz w:val="20"/>
                <w:szCs w:val="20"/>
                <w:u w:val="single"/>
                <w:lang w:eastAsia="en-US"/>
              </w:rPr>
            </w:pPr>
            <w:r w:rsidRPr="00373920"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  <w:t>Old Macdonald</w:t>
            </w:r>
          </w:p>
          <w:p w:rsidR="00C37A99" w:rsidRPr="00373920" w:rsidRDefault="00C37A99" w:rsidP="00A84646">
            <w:pPr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</w:pPr>
            <w:r w:rsidRPr="00373920"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  <w:t xml:space="preserve">Row, Row, Row Your Boat </w:t>
            </w:r>
          </w:p>
          <w:p w:rsidR="00C37A99" w:rsidRPr="00373920" w:rsidRDefault="00C37A99" w:rsidP="00A84646">
            <w:pPr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</w:pPr>
            <w:r w:rsidRPr="00373920"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  <w:t xml:space="preserve">The Wheels On the Bus </w:t>
            </w:r>
          </w:p>
          <w:p w:rsidR="0006627F" w:rsidRDefault="00C37A99" w:rsidP="00A84646">
            <w:pPr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</w:pPr>
            <w:proofErr w:type="spellStart"/>
            <w:r w:rsidRPr="00373920"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  <w:t>Incy</w:t>
            </w:r>
            <w:proofErr w:type="spellEnd"/>
            <w:r w:rsidRPr="00373920"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373920"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  <w:t>Wincy</w:t>
            </w:r>
            <w:proofErr w:type="spellEnd"/>
            <w:r w:rsidRPr="00373920"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  <w:t xml:space="preserve"> Spider </w:t>
            </w:r>
          </w:p>
          <w:p w:rsidR="00A84646" w:rsidRPr="00373920" w:rsidRDefault="00C37A99" w:rsidP="00A84646">
            <w:pPr>
              <w:rPr>
                <w:rFonts w:ascii="NTFPreCursivefk" w:eastAsiaTheme="minorHAnsi" w:hAnsi="NTFPreCursivefk"/>
                <w:b/>
                <w:sz w:val="20"/>
                <w:szCs w:val="20"/>
                <w:u w:val="single"/>
                <w:lang w:eastAsia="en-US"/>
              </w:rPr>
            </w:pPr>
            <w:r w:rsidRPr="00373920"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  <w:t xml:space="preserve">Baa </w:t>
            </w:r>
            <w:proofErr w:type="spellStart"/>
            <w:r w:rsidRPr="00373920"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  <w:t>Baa</w:t>
            </w:r>
            <w:proofErr w:type="spellEnd"/>
            <w:r w:rsidRPr="00373920"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  <w:t xml:space="preserve"> Black Sheep </w:t>
            </w:r>
          </w:p>
        </w:tc>
        <w:tc>
          <w:tcPr>
            <w:tcW w:w="18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CC2E5" w:themeFill="accent1" w:themeFillTint="99"/>
          </w:tcPr>
          <w:p w:rsidR="00A84646" w:rsidRPr="00373920" w:rsidRDefault="00A84646" w:rsidP="00C37A99">
            <w:pPr>
              <w:jc w:val="center"/>
              <w:rPr>
                <w:rFonts w:ascii="NTFPreCursivefk" w:eastAsiaTheme="minorHAnsi" w:hAnsi="NTFPreCursivefk"/>
                <w:b/>
                <w:sz w:val="20"/>
                <w:szCs w:val="20"/>
                <w:lang w:eastAsia="en-US"/>
              </w:rPr>
            </w:pPr>
            <w:r w:rsidRPr="00373920">
              <w:rPr>
                <w:rFonts w:ascii="NTFPreCursivefk" w:eastAsiaTheme="minorHAnsi" w:hAnsi="NTFPreCursivefk"/>
                <w:b/>
                <w:sz w:val="20"/>
                <w:szCs w:val="20"/>
                <w:lang w:eastAsia="en-US"/>
              </w:rPr>
              <w:t>Big Bear Funk</w:t>
            </w:r>
          </w:p>
          <w:p w:rsidR="00A84646" w:rsidRPr="00373920" w:rsidRDefault="00A84646" w:rsidP="00A84646">
            <w:pPr>
              <w:rPr>
                <w:rFonts w:ascii="NTFPreCursivefk" w:eastAsiaTheme="minorHAnsi" w:hAnsi="NTFPreCursivefk"/>
                <w:b/>
                <w:sz w:val="20"/>
                <w:szCs w:val="20"/>
                <w:lang w:eastAsia="en-US"/>
              </w:rPr>
            </w:pPr>
            <w:r w:rsidRPr="00373920"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  <w:t>Big Bear Funk is a transition Unit that prepares children for their musical learning in Year 1.</w:t>
            </w:r>
          </w:p>
          <w:p w:rsidR="00A84646" w:rsidRPr="00373920" w:rsidRDefault="00A84646" w:rsidP="00A84646">
            <w:pPr>
              <w:rPr>
                <w:rFonts w:ascii="NTFPreCursivefk" w:eastAsiaTheme="minorHAnsi" w:hAnsi="NTFPreCursivefk"/>
                <w:b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CC2E5" w:themeFill="accent1" w:themeFillTint="99"/>
          </w:tcPr>
          <w:p w:rsidR="00A84646" w:rsidRPr="00373920" w:rsidRDefault="00A84646" w:rsidP="00C37A99">
            <w:pPr>
              <w:jc w:val="center"/>
              <w:rPr>
                <w:rFonts w:ascii="NTFPreCursivefk" w:eastAsiaTheme="minorHAnsi" w:hAnsi="NTFPreCursivefk"/>
                <w:b/>
                <w:sz w:val="20"/>
                <w:szCs w:val="20"/>
                <w:lang w:eastAsia="en-US"/>
              </w:rPr>
            </w:pPr>
            <w:r w:rsidRPr="00373920">
              <w:rPr>
                <w:rFonts w:ascii="NTFPreCursivefk" w:eastAsiaTheme="minorHAnsi" w:hAnsi="NTFPreCursivefk"/>
                <w:b/>
                <w:sz w:val="20"/>
                <w:szCs w:val="20"/>
                <w:lang w:eastAsia="en-US"/>
              </w:rPr>
              <w:t>Reflect, Rewind and Replay</w:t>
            </w:r>
          </w:p>
          <w:p w:rsidR="00A84646" w:rsidRPr="00373920" w:rsidRDefault="00A84646" w:rsidP="00A84646">
            <w:pPr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</w:pPr>
            <w:r w:rsidRPr="00373920">
              <w:rPr>
                <w:rFonts w:ascii="NTFPreCursivefk" w:eastAsiaTheme="minorHAnsi" w:hAnsi="NTFPreCursivefk"/>
                <w:sz w:val="20"/>
                <w:szCs w:val="20"/>
                <w:lang w:eastAsia="en-US"/>
              </w:rPr>
              <w:t>Consolidate learning and perform. This Unit of Work consolidates the learning that has occurred during the year. All the learning is focused around revisiting chosen nursery rhymes and/or songs, a context for the History of Music and the very beginnings of the Language</w:t>
            </w:r>
          </w:p>
        </w:tc>
      </w:tr>
      <w:tr w:rsidR="0006627F" w:rsidRPr="00A84646" w:rsidTr="00EB0E8B">
        <w:trPr>
          <w:trHeight w:val="3978"/>
        </w:trPr>
        <w:tc>
          <w:tcPr>
            <w:tcW w:w="10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2E74B5" w:themeFill="accent1" w:themeFillShade="BF"/>
          </w:tcPr>
          <w:p w:rsidR="0006627F" w:rsidRDefault="0006627F" w:rsidP="0006627F">
            <w:pPr>
              <w:rPr>
                <w:rFonts w:ascii="NTFPreCursivefk" w:hAnsi="NTFPreCursivefk"/>
                <w:b/>
              </w:rPr>
            </w:pPr>
            <w:r>
              <w:rPr>
                <w:rFonts w:ascii="NTFPreCursivefk" w:hAnsi="NTFPreCursivefk"/>
                <w:b/>
              </w:rPr>
              <w:lastRenderedPageBreak/>
              <w:t xml:space="preserve">EAD </w:t>
            </w:r>
          </w:p>
          <w:p w:rsidR="0006627F" w:rsidRPr="00A84646" w:rsidRDefault="0006627F" w:rsidP="0006627F">
            <w:pPr>
              <w:rPr>
                <w:rFonts w:ascii="NTFPreCursivefk" w:hAnsi="NTFPreCursivefk"/>
                <w:b/>
              </w:rPr>
            </w:pPr>
            <w:r>
              <w:rPr>
                <w:rFonts w:ascii="NTFPreCursivefk" w:hAnsi="NTFPreCursivefk"/>
                <w:b/>
              </w:rPr>
              <w:t>Continuous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EEAF6" w:themeFill="accent1" w:themeFillTint="33"/>
          </w:tcPr>
          <w:p w:rsidR="0006627F" w:rsidRPr="0006627F" w:rsidRDefault="0006627F" w:rsidP="0006627F">
            <w:pPr>
              <w:spacing w:after="200" w:line="276" w:lineRule="auto"/>
              <w:rPr>
                <w:rFonts w:ascii="NTFPreCursivefk" w:eastAsia="Arial" w:hAnsi="NTFPreCursivefk" w:cs="Arial"/>
                <w:sz w:val="18"/>
                <w:szCs w:val="18"/>
              </w:rPr>
            </w:pPr>
            <w:r w:rsidRPr="0006627F">
              <w:rPr>
                <w:rFonts w:ascii="NTFPreCursivefk" w:eastAsia="Arial" w:hAnsi="NTFPreCursivefk" w:cs="Arial"/>
                <w:sz w:val="18"/>
                <w:szCs w:val="18"/>
              </w:rPr>
              <w:t>Collage using natural resources.</w:t>
            </w:r>
          </w:p>
          <w:p w:rsidR="0006627F" w:rsidRPr="0006627F" w:rsidRDefault="0006627F" w:rsidP="0006627F">
            <w:pPr>
              <w:spacing w:after="200" w:line="276" w:lineRule="auto"/>
              <w:rPr>
                <w:rFonts w:ascii="NTFPreCursivefk" w:eastAsia="Arial" w:hAnsi="NTFPreCursivefk" w:cs="Arial"/>
                <w:sz w:val="18"/>
                <w:szCs w:val="18"/>
              </w:rPr>
            </w:pPr>
            <w:r w:rsidRPr="0006627F">
              <w:rPr>
                <w:rFonts w:ascii="NTFPreCursivefk" w:eastAsia="Arial" w:hAnsi="NTFPreCursivefk" w:cs="Arial"/>
                <w:sz w:val="18"/>
                <w:szCs w:val="18"/>
              </w:rPr>
              <w:t>Collage using different materials.</w:t>
            </w:r>
          </w:p>
          <w:p w:rsidR="0006627F" w:rsidRPr="0006627F" w:rsidRDefault="0006627F" w:rsidP="0006627F">
            <w:pPr>
              <w:spacing w:after="200" w:line="276" w:lineRule="auto"/>
              <w:rPr>
                <w:rFonts w:ascii="NTFPreCursivefk" w:eastAsia="Arial" w:hAnsi="NTFPreCursivefk" w:cs="Arial"/>
                <w:sz w:val="18"/>
                <w:szCs w:val="18"/>
              </w:rPr>
            </w:pPr>
            <w:r w:rsidRPr="0006627F">
              <w:rPr>
                <w:rFonts w:ascii="NTFPreCursivefk" w:eastAsia="Arial" w:hAnsi="NTFPreCursivefk" w:cs="Arial"/>
                <w:sz w:val="18"/>
                <w:szCs w:val="18"/>
              </w:rPr>
              <w:t>Self portraits</w:t>
            </w:r>
          </w:p>
          <w:p w:rsidR="0006627F" w:rsidRPr="0006627F" w:rsidRDefault="0006627F" w:rsidP="0006627F">
            <w:pPr>
              <w:spacing w:after="200" w:line="276" w:lineRule="auto"/>
              <w:rPr>
                <w:rFonts w:ascii="NTFPreCursivefk" w:eastAsia="Arial" w:hAnsi="NTFPreCursivefk" w:cs="Arial"/>
                <w:sz w:val="18"/>
                <w:szCs w:val="18"/>
              </w:rPr>
            </w:pPr>
            <w:r w:rsidRPr="0006627F">
              <w:rPr>
                <w:rFonts w:ascii="NTFPreCursivefk" w:eastAsia="Arial" w:hAnsi="NTFPreCursivefk" w:cs="Arial"/>
                <w:sz w:val="18"/>
                <w:szCs w:val="18"/>
              </w:rPr>
              <w:t xml:space="preserve">Leaf prints </w:t>
            </w:r>
          </w:p>
          <w:p w:rsidR="0006627F" w:rsidRPr="0006627F" w:rsidRDefault="0006627F" w:rsidP="0006627F">
            <w:pPr>
              <w:spacing w:after="200" w:line="276" w:lineRule="auto"/>
              <w:rPr>
                <w:rFonts w:ascii="NTFPreCursivefk" w:eastAsia="Arial" w:hAnsi="NTFPreCursivefk" w:cs="Arial"/>
                <w:sz w:val="24"/>
                <w:szCs w:val="28"/>
              </w:rPr>
            </w:pPr>
            <w:r w:rsidRPr="0006627F">
              <w:rPr>
                <w:rFonts w:ascii="NTFPreCursivefk" w:eastAsia="Arial" w:hAnsi="NTFPreCursivefk" w:cs="Arial"/>
                <w:sz w:val="18"/>
                <w:szCs w:val="18"/>
              </w:rPr>
              <w:t>Making own alternatives to plastic bags.</w:t>
            </w:r>
            <w:r w:rsidRPr="0006627F">
              <w:rPr>
                <w:rFonts w:ascii="NTFPreCursivefk" w:eastAsia="Arial" w:hAnsi="NTFPreCursivefk" w:cs="Arial"/>
                <w:sz w:val="24"/>
                <w:szCs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EEAF6" w:themeFill="accent1" w:themeFillTint="33"/>
          </w:tcPr>
          <w:p w:rsidR="0006627F" w:rsidRPr="0006627F" w:rsidRDefault="0006627F" w:rsidP="0006627F">
            <w:pPr>
              <w:spacing w:after="200" w:line="276" w:lineRule="auto"/>
              <w:rPr>
                <w:rFonts w:ascii="NTFPreCursivefk" w:eastAsia="Calibri" w:hAnsi="NTFPreCursivefk" w:cs="Times New Roman"/>
                <w:sz w:val="18"/>
                <w:szCs w:val="18"/>
                <w:lang w:eastAsia="en-US"/>
              </w:rPr>
            </w:pPr>
            <w:r w:rsidRPr="00AC7C90">
              <w:rPr>
                <w:rFonts w:ascii="NTFPreCursivefk" w:eastAsia="Calibri" w:hAnsi="NTFPreCursivefk" w:cs="Times New Roman"/>
                <w:sz w:val="18"/>
                <w:szCs w:val="18"/>
                <w:lang w:eastAsia="en-US"/>
              </w:rPr>
              <w:t xml:space="preserve">Create Diwali/Firework inspired </w:t>
            </w:r>
            <w:r w:rsidRPr="0006627F">
              <w:rPr>
                <w:rFonts w:ascii="NTFPreCursivefk" w:eastAsia="Calibri" w:hAnsi="NTFPreCursivefk" w:cs="Times New Roman"/>
                <w:sz w:val="18"/>
                <w:szCs w:val="18"/>
                <w:lang w:eastAsia="en-US"/>
              </w:rPr>
              <w:t>art</w:t>
            </w:r>
            <w:r w:rsidRPr="00AC7C90">
              <w:rPr>
                <w:rFonts w:ascii="NTFPreCursivefk" w:eastAsia="Calibri" w:hAnsi="NTFPreCursivefk" w:cs="Times New Roman"/>
                <w:sz w:val="18"/>
                <w:szCs w:val="18"/>
                <w:lang w:eastAsia="en-US"/>
              </w:rPr>
              <w:t xml:space="preserve"> using</w:t>
            </w:r>
            <w:r w:rsidRPr="0006627F">
              <w:rPr>
                <w:rFonts w:ascii="NTFPreCursivefk" w:eastAsia="Calibri" w:hAnsi="NTFPreCursivefk" w:cs="Times New Roman"/>
                <w:sz w:val="18"/>
                <w:szCs w:val="18"/>
                <w:lang w:eastAsia="en-US"/>
              </w:rPr>
              <w:t xml:space="preserve"> different media for example powder paint, liquid chalk, chalk. </w:t>
            </w:r>
          </w:p>
          <w:p w:rsidR="0006627F" w:rsidRPr="0006627F" w:rsidRDefault="0006627F" w:rsidP="0006627F">
            <w:pPr>
              <w:spacing w:after="200" w:line="276" w:lineRule="auto"/>
              <w:rPr>
                <w:rFonts w:ascii="NTFPreCursivefk" w:eastAsia="Calibri" w:hAnsi="NTFPreCursivefk" w:cs="Times New Roman"/>
                <w:sz w:val="18"/>
                <w:szCs w:val="18"/>
                <w:lang w:eastAsia="en-US"/>
              </w:rPr>
            </w:pPr>
            <w:r w:rsidRPr="0006627F">
              <w:rPr>
                <w:rFonts w:ascii="NTFPreCursivefk" w:eastAsia="Calibri" w:hAnsi="NTFPreCursivefk" w:cs="Times New Roman"/>
                <w:sz w:val="18"/>
                <w:szCs w:val="18"/>
                <w:lang w:eastAsia="en-US"/>
              </w:rPr>
              <w:t>Night Painting using different textures e.g.</w:t>
            </w:r>
            <w:r w:rsidRPr="00AC7C90">
              <w:rPr>
                <w:rFonts w:ascii="NTFPreCursivefk" w:eastAsia="Calibri" w:hAnsi="NTFPreCursivefk" w:cs="Times New Roman"/>
                <w:sz w:val="18"/>
                <w:szCs w:val="18"/>
                <w:lang w:eastAsia="en-US"/>
              </w:rPr>
              <w:t xml:space="preserve"> Add flour, sand </w:t>
            </w:r>
            <w:r w:rsidRPr="0006627F">
              <w:rPr>
                <w:rFonts w:ascii="NTFPreCursivefk" w:eastAsia="Calibri" w:hAnsi="NTFPreCursivefk" w:cs="Times New Roman"/>
                <w:sz w:val="18"/>
                <w:szCs w:val="18"/>
                <w:lang w:eastAsia="en-US"/>
              </w:rPr>
              <w:t>etc.</w:t>
            </w:r>
            <w:r w:rsidRPr="00AC7C90">
              <w:rPr>
                <w:rFonts w:ascii="NTFPreCursivefk" w:eastAsia="Calibri" w:hAnsi="NTFPreCursivefk" w:cs="Times New Roman"/>
                <w:sz w:val="18"/>
                <w:szCs w:val="18"/>
                <w:lang w:eastAsia="en-US"/>
              </w:rPr>
              <w:t xml:space="preserve"> to paint. </w:t>
            </w:r>
            <w:r w:rsidRPr="0006627F">
              <w:rPr>
                <w:rFonts w:ascii="NTFPreCursivefk" w:eastAsia="Calibri" w:hAnsi="NTFPreCursivefk" w:cs="Times New Roman"/>
                <w:sz w:val="18"/>
                <w:szCs w:val="18"/>
                <w:lang w:eastAsia="en-US"/>
              </w:rPr>
              <w:t>(moon and stars)</w:t>
            </w:r>
          </w:p>
          <w:p w:rsidR="0006627F" w:rsidRPr="0006627F" w:rsidRDefault="0006627F" w:rsidP="0006627F">
            <w:pPr>
              <w:spacing w:after="200" w:line="276" w:lineRule="auto"/>
              <w:rPr>
                <w:rFonts w:ascii="NTFPreCursivefk" w:eastAsia="Calibri" w:hAnsi="NTFPreCursivefk" w:cs="Times New Roman"/>
                <w:sz w:val="18"/>
                <w:szCs w:val="18"/>
                <w:lang w:eastAsia="en-US"/>
              </w:rPr>
            </w:pPr>
            <w:r w:rsidRPr="00AC7C90">
              <w:rPr>
                <w:rFonts w:ascii="NTFPreCursivefk" w:eastAsia="Calibri" w:hAnsi="NTFPreCursivefk" w:cs="Times New Roman"/>
                <w:sz w:val="18"/>
                <w:szCs w:val="18"/>
                <w:lang w:eastAsia="en-US"/>
              </w:rPr>
              <w:t>Snowy pictures using colour mixing. Shades of blue and grey by adding white.</w:t>
            </w:r>
          </w:p>
          <w:p w:rsidR="0006627F" w:rsidRPr="0006627F" w:rsidRDefault="0006627F" w:rsidP="0006627F">
            <w:pPr>
              <w:spacing w:after="200" w:line="276" w:lineRule="auto"/>
              <w:rPr>
                <w:rFonts w:ascii="NTFPreCursivefk" w:eastAsia="Calibri" w:hAnsi="NTFPreCursivefk" w:cs="Times New Roman"/>
                <w:sz w:val="18"/>
                <w:szCs w:val="18"/>
                <w:lang w:eastAsia="en-US"/>
              </w:rPr>
            </w:pPr>
            <w:r w:rsidRPr="00AC7C90">
              <w:rPr>
                <w:rFonts w:ascii="NTFPreCursivefk" w:eastAsia="Calibri" w:hAnsi="NTFPreCursivefk" w:cs="Times New Roman"/>
                <w:sz w:val="18"/>
                <w:szCs w:val="18"/>
                <w:lang w:eastAsia="en-US"/>
              </w:rPr>
              <w:t>Making Christmas decorations</w:t>
            </w:r>
            <w:r w:rsidRPr="0006627F">
              <w:rPr>
                <w:rFonts w:ascii="NTFPreCursivefk" w:eastAsia="Calibri" w:hAnsi="NTFPreCursivefk" w:cs="Times New Roman"/>
                <w:sz w:val="18"/>
                <w:szCs w:val="18"/>
                <w:lang w:eastAsia="en-US"/>
              </w:rPr>
              <w:t>,</w:t>
            </w:r>
            <w:r w:rsidRPr="00AC7C90">
              <w:rPr>
                <w:rFonts w:ascii="NTFPreCursivefk" w:eastAsia="Calibri" w:hAnsi="NTFPreCursivefk" w:cs="Times New Roman"/>
                <w:sz w:val="18"/>
                <w:szCs w:val="18"/>
                <w:lang w:eastAsia="en-US"/>
              </w:rPr>
              <w:t xml:space="preserve"> Christmas cards and calendars</w:t>
            </w:r>
            <w:r w:rsidR="00EB0E8B">
              <w:rPr>
                <w:rFonts w:ascii="NTFPreCursivefk" w:eastAsia="Calibri" w:hAnsi="NTFPreCursivefk" w:cs="Times New Roman"/>
                <w:sz w:val="18"/>
                <w:szCs w:val="18"/>
                <w:lang w:eastAsia="en-US"/>
              </w:rPr>
              <w:t>.</w:t>
            </w:r>
          </w:p>
          <w:p w:rsidR="0006627F" w:rsidRPr="0006627F" w:rsidRDefault="0006627F" w:rsidP="0006627F">
            <w:pPr>
              <w:spacing w:after="200" w:line="276" w:lineRule="auto"/>
              <w:rPr>
                <w:rFonts w:ascii="NTFPreCursivefk" w:eastAsia="Calibri" w:hAnsi="NTFPreCursivefk" w:cs="Times New Roman"/>
                <w:sz w:val="18"/>
                <w:szCs w:val="18"/>
                <w:lang w:eastAsia="en-US"/>
              </w:rPr>
            </w:pPr>
            <w:r w:rsidRPr="0006627F">
              <w:rPr>
                <w:rFonts w:ascii="NTFPreCursivefk" w:eastAsia="Calibri" w:hAnsi="NTFPreCursivefk" w:cs="Times New Roman"/>
                <w:sz w:val="18"/>
                <w:szCs w:val="18"/>
                <w:lang w:eastAsia="en-US"/>
              </w:rPr>
              <w:t>Learning Christmas Carols with Makaton</w:t>
            </w:r>
            <w:r w:rsidR="00EB0E8B">
              <w:rPr>
                <w:rFonts w:ascii="NTFPreCursivefk" w:eastAsia="Calibri" w:hAnsi="NTFPreCursivefk" w:cs="Times New Roman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DD6EE" w:themeFill="accent1" w:themeFillTint="66"/>
          </w:tcPr>
          <w:p w:rsidR="0006627F" w:rsidRPr="0006627F" w:rsidRDefault="0006627F" w:rsidP="0006627F">
            <w:pPr>
              <w:spacing w:after="120"/>
              <w:ind w:right="97"/>
              <w:jc w:val="both"/>
              <w:rPr>
                <w:rFonts w:ascii="NTFPreCursivefk" w:eastAsia="Arial" w:hAnsi="NTFPreCursivefk" w:cs="Arial"/>
                <w:sz w:val="18"/>
                <w:szCs w:val="18"/>
              </w:rPr>
            </w:pPr>
            <w:r w:rsidRPr="0006627F">
              <w:rPr>
                <w:rFonts w:ascii="NTFPreCursivefk" w:eastAsia="Arial" w:hAnsi="NTFPreCursivefk" w:cs="Arial"/>
                <w:sz w:val="18"/>
                <w:szCs w:val="18"/>
              </w:rPr>
              <w:t>Painting farm scenes</w:t>
            </w:r>
          </w:p>
          <w:p w:rsidR="0006627F" w:rsidRPr="0006627F" w:rsidRDefault="0006627F" w:rsidP="0006627F">
            <w:pPr>
              <w:spacing w:after="120"/>
              <w:ind w:right="97"/>
              <w:jc w:val="both"/>
              <w:rPr>
                <w:rFonts w:ascii="NTFPreCursivefk" w:eastAsia="Arial" w:hAnsi="NTFPreCursivefk" w:cs="Arial"/>
                <w:sz w:val="18"/>
                <w:szCs w:val="18"/>
              </w:rPr>
            </w:pPr>
            <w:r w:rsidRPr="0006627F">
              <w:rPr>
                <w:rFonts w:ascii="NTFPreCursivefk" w:eastAsia="Arial" w:hAnsi="NTFPreCursivefk" w:cs="Arial"/>
                <w:sz w:val="18"/>
                <w:szCs w:val="18"/>
              </w:rPr>
              <w:t xml:space="preserve">Making </w:t>
            </w:r>
            <w:r w:rsidR="00EB0E8B">
              <w:rPr>
                <w:rFonts w:ascii="NTFPreCursivefk" w:eastAsia="Arial" w:hAnsi="NTFPreCursivefk" w:cs="Arial"/>
                <w:sz w:val="18"/>
                <w:szCs w:val="18"/>
              </w:rPr>
              <w:t xml:space="preserve">animal puppets e.g. stick puppets and sock puppets. </w:t>
            </w:r>
          </w:p>
          <w:p w:rsidR="0006627F" w:rsidRPr="0006627F" w:rsidRDefault="0006627F" w:rsidP="0006627F">
            <w:pPr>
              <w:spacing w:after="120"/>
              <w:ind w:right="97"/>
              <w:jc w:val="both"/>
              <w:rPr>
                <w:rFonts w:ascii="NTFPreCursivefk" w:eastAsia="Arial" w:hAnsi="NTFPreCursivefk" w:cs="Arial"/>
                <w:sz w:val="18"/>
                <w:szCs w:val="28"/>
              </w:rPr>
            </w:pPr>
            <w:r w:rsidRPr="0006627F">
              <w:rPr>
                <w:rFonts w:ascii="NTFPreCursivefk" w:eastAsia="Arial" w:hAnsi="NTFPreCursivefk" w:cs="Arial"/>
                <w:sz w:val="18"/>
                <w:szCs w:val="28"/>
              </w:rPr>
              <w:t>Cat/dog creative craft using paper plates.</w:t>
            </w:r>
          </w:p>
          <w:p w:rsidR="0006627F" w:rsidRPr="0006627F" w:rsidRDefault="0006627F" w:rsidP="0006627F">
            <w:pPr>
              <w:spacing w:after="120"/>
              <w:ind w:right="97"/>
              <w:jc w:val="both"/>
              <w:rPr>
                <w:rFonts w:ascii="NTFPreCursivefk" w:eastAsia="Arial" w:hAnsi="NTFPreCursivefk" w:cs="Arial"/>
                <w:sz w:val="18"/>
                <w:szCs w:val="28"/>
              </w:rPr>
            </w:pPr>
            <w:r w:rsidRPr="0006627F">
              <w:rPr>
                <w:rFonts w:ascii="NTFPreCursivefk" w:eastAsia="Arial" w:hAnsi="NTFPreCursivefk" w:cs="Arial"/>
                <w:sz w:val="18"/>
                <w:szCs w:val="28"/>
              </w:rPr>
              <w:t>Animal patterns</w:t>
            </w:r>
            <w:r w:rsidR="00EB0E8B">
              <w:rPr>
                <w:rFonts w:ascii="NTFPreCursivefk" w:eastAsia="Arial" w:hAnsi="NTFPreCursivefk" w:cs="Arial"/>
                <w:sz w:val="18"/>
                <w:szCs w:val="28"/>
              </w:rPr>
              <w:t>.</w:t>
            </w:r>
          </w:p>
          <w:p w:rsidR="0006627F" w:rsidRPr="0006627F" w:rsidRDefault="0006627F" w:rsidP="0006627F">
            <w:pPr>
              <w:spacing w:after="120"/>
              <w:ind w:right="97"/>
              <w:jc w:val="both"/>
              <w:rPr>
                <w:rFonts w:ascii="NTFPreCursivefk" w:eastAsia="Arial" w:hAnsi="NTFPreCursivefk" w:cs="Arial"/>
                <w:sz w:val="18"/>
                <w:szCs w:val="18"/>
              </w:rPr>
            </w:pPr>
            <w:r w:rsidRPr="0006627F">
              <w:rPr>
                <w:rFonts w:ascii="NTFPreCursivefk" w:eastAsia="Arial" w:hAnsi="NTFPreCursivefk" w:cs="Arial"/>
                <w:sz w:val="18"/>
                <w:szCs w:val="18"/>
              </w:rPr>
              <w:t>Making Musical instruments (junk modelling)</w:t>
            </w:r>
            <w:r w:rsidR="00EB0E8B">
              <w:rPr>
                <w:rFonts w:ascii="NTFPreCursivefk" w:eastAsia="Arial" w:hAnsi="NTFPreCursivefk" w:cs="Arial"/>
                <w:sz w:val="18"/>
                <w:szCs w:val="18"/>
              </w:rPr>
              <w:t>.</w:t>
            </w:r>
          </w:p>
          <w:p w:rsidR="0006627F" w:rsidRPr="0006627F" w:rsidRDefault="0006627F" w:rsidP="0006627F">
            <w:pPr>
              <w:spacing w:after="120"/>
              <w:ind w:right="97"/>
              <w:jc w:val="both"/>
              <w:rPr>
                <w:rFonts w:ascii="NTFPreCursivefk" w:eastAsia="Arial" w:hAnsi="NTFPreCursivefk" w:cs="Arial"/>
                <w:sz w:val="24"/>
                <w:szCs w:val="28"/>
              </w:rPr>
            </w:pPr>
          </w:p>
          <w:p w:rsidR="0006627F" w:rsidRPr="0006627F" w:rsidRDefault="0006627F" w:rsidP="0006627F">
            <w:pPr>
              <w:spacing w:after="120"/>
              <w:ind w:right="97"/>
              <w:jc w:val="both"/>
              <w:rPr>
                <w:rFonts w:ascii="NTFPreCursivefk" w:eastAsia="Arial" w:hAnsi="NTFPreCursivefk" w:cs="Arial"/>
                <w:sz w:val="24"/>
                <w:szCs w:val="28"/>
              </w:rPr>
            </w:pPr>
          </w:p>
          <w:p w:rsidR="0006627F" w:rsidRPr="0006627F" w:rsidRDefault="0006627F" w:rsidP="0006627F">
            <w:pPr>
              <w:pStyle w:val="ListParagraph"/>
              <w:spacing w:after="120"/>
              <w:ind w:left="227" w:right="97"/>
              <w:jc w:val="both"/>
              <w:rPr>
                <w:rFonts w:ascii="NTFPreCursivefk" w:eastAsia="Arial" w:hAnsi="NTFPreCursivefk" w:cs="Arial"/>
                <w:sz w:val="24"/>
                <w:szCs w:val="28"/>
              </w:rPr>
            </w:pP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DD6EE" w:themeFill="accent1" w:themeFillTint="66"/>
          </w:tcPr>
          <w:p w:rsidR="0006627F" w:rsidRDefault="0006627F" w:rsidP="0006627F">
            <w:pPr>
              <w:spacing w:after="120"/>
              <w:ind w:right="93"/>
              <w:rPr>
                <w:rFonts w:ascii="NTFPreCursivefk" w:eastAsia="Arial" w:hAnsi="NTFPreCursivefk" w:cs="Arial"/>
                <w:sz w:val="19"/>
                <w:szCs w:val="19"/>
              </w:rPr>
            </w:pPr>
            <w:r w:rsidRPr="0006627F">
              <w:rPr>
                <w:rFonts w:ascii="NTFPreCursivefk" w:eastAsia="Arial" w:hAnsi="NTFPreCursivefk" w:cs="Arial"/>
                <w:sz w:val="19"/>
                <w:szCs w:val="19"/>
              </w:rPr>
              <w:t xml:space="preserve">Junk modelling </w:t>
            </w:r>
            <w:r w:rsidR="00657E8C">
              <w:rPr>
                <w:rFonts w:ascii="NTFPreCursivefk" w:eastAsia="Arial" w:hAnsi="NTFPreCursivefk" w:cs="Arial"/>
                <w:sz w:val="19"/>
                <w:szCs w:val="19"/>
              </w:rPr>
              <w:t>rockets/spaceships/trucks</w:t>
            </w:r>
          </w:p>
          <w:p w:rsidR="00231F2C" w:rsidRDefault="00231F2C" w:rsidP="0006627F">
            <w:pPr>
              <w:spacing w:after="120"/>
              <w:ind w:right="93"/>
              <w:rPr>
                <w:rFonts w:ascii="NTFPreCursivefk" w:eastAsia="Arial" w:hAnsi="NTFPreCursivefk" w:cs="Arial"/>
                <w:sz w:val="19"/>
                <w:szCs w:val="19"/>
              </w:rPr>
            </w:pPr>
            <w:r>
              <w:rPr>
                <w:rFonts w:ascii="NTFPreCursivefk" w:eastAsia="Arial" w:hAnsi="NTFPreCursivefk" w:cs="Arial"/>
                <w:sz w:val="19"/>
                <w:szCs w:val="19"/>
              </w:rPr>
              <w:t xml:space="preserve">Designing space scene using range of media and materials. </w:t>
            </w:r>
          </w:p>
          <w:p w:rsidR="00EB0E8B" w:rsidRPr="0006627F" w:rsidRDefault="00EB0E8B" w:rsidP="0006627F">
            <w:pPr>
              <w:spacing w:after="120"/>
              <w:ind w:right="93"/>
              <w:rPr>
                <w:rFonts w:ascii="NTFPreCursivefk" w:eastAsia="Arial" w:hAnsi="NTFPreCursivefk" w:cs="Arial"/>
                <w:sz w:val="19"/>
                <w:szCs w:val="19"/>
              </w:rPr>
            </w:pPr>
            <w:r>
              <w:rPr>
                <w:rFonts w:ascii="NTFPreCursivefk" w:eastAsia="Arial" w:hAnsi="NTFPreCursivefk" w:cs="Arial"/>
                <w:sz w:val="19"/>
                <w:szCs w:val="19"/>
              </w:rPr>
              <w:t xml:space="preserve">Making resources for Police/ fire service role play. </w:t>
            </w:r>
          </w:p>
        </w:tc>
        <w:tc>
          <w:tcPr>
            <w:tcW w:w="18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CC2E5" w:themeFill="accent1" w:themeFillTint="99"/>
          </w:tcPr>
          <w:p w:rsidR="00657E8C" w:rsidRPr="0080622B" w:rsidRDefault="00657E8C" w:rsidP="00657E8C">
            <w:pPr>
              <w:spacing w:after="120"/>
              <w:ind w:left="57" w:right="93"/>
              <w:rPr>
                <w:rFonts w:ascii="NTFPreCursivefk" w:eastAsia="Arial" w:hAnsi="NTFPreCursivefk" w:cs="Arial"/>
                <w:sz w:val="19"/>
                <w:szCs w:val="19"/>
              </w:rPr>
            </w:pPr>
            <w:r w:rsidRPr="0080622B">
              <w:rPr>
                <w:rFonts w:ascii="NTFPreCursivefk" w:eastAsia="Arial" w:hAnsi="NTFPreCursivefk" w:cs="Arial"/>
                <w:sz w:val="19"/>
                <w:szCs w:val="19"/>
              </w:rPr>
              <w:t>Oil pastel portraits of the Queen</w:t>
            </w:r>
            <w:r w:rsidR="00EB0E8B">
              <w:rPr>
                <w:rFonts w:ascii="NTFPreCursivefk" w:eastAsia="Arial" w:hAnsi="NTFPreCursivefk" w:cs="Arial"/>
                <w:sz w:val="19"/>
                <w:szCs w:val="19"/>
              </w:rPr>
              <w:t>.</w:t>
            </w:r>
          </w:p>
          <w:p w:rsidR="00657E8C" w:rsidRPr="0080622B" w:rsidRDefault="00657E8C" w:rsidP="00657E8C">
            <w:pPr>
              <w:spacing w:after="120"/>
              <w:ind w:left="57" w:right="93"/>
              <w:rPr>
                <w:rFonts w:ascii="NTFPreCursivefk" w:eastAsia="Arial" w:hAnsi="NTFPreCursivefk" w:cs="Arial"/>
                <w:sz w:val="19"/>
                <w:szCs w:val="19"/>
              </w:rPr>
            </w:pPr>
            <w:r w:rsidRPr="0080622B">
              <w:rPr>
                <w:rFonts w:ascii="NTFPreCursivefk" w:eastAsia="Arial" w:hAnsi="NTFPreCursivefk" w:cs="Arial"/>
                <w:sz w:val="19"/>
                <w:szCs w:val="19"/>
              </w:rPr>
              <w:t>Van Gogh and Leonardo d</w:t>
            </w:r>
            <w:r w:rsidR="0080622B" w:rsidRPr="0080622B">
              <w:rPr>
                <w:rFonts w:ascii="NTFPreCursivefk" w:eastAsia="Arial" w:hAnsi="NTFPreCursivefk" w:cs="Arial"/>
                <w:sz w:val="19"/>
                <w:szCs w:val="19"/>
              </w:rPr>
              <w:t>a Vinci artist study</w:t>
            </w:r>
            <w:r w:rsidR="002C5C98">
              <w:rPr>
                <w:rFonts w:ascii="NTFPreCursivefk" w:eastAsia="Arial" w:hAnsi="NTFPreCursivefk" w:cs="Arial"/>
                <w:sz w:val="19"/>
                <w:szCs w:val="19"/>
              </w:rPr>
              <w:t xml:space="preserve"> – Pointillism.</w:t>
            </w:r>
          </w:p>
          <w:p w:rsidR="00657E8C" w:rsidRDefault="0080622B" w:rsidP="0006627F">
            <w:pPr>
              <w:spacing w:after="120"/>
              <w:ind w:left="57" w:right="93"/>
              <w:rPr>
                <w:rFonts w:ascii="NTFPreCursivefk" w:eastAsia="Arial" w:hAnsi="NTFPreCursivefk" w:cs="Arial"/>
                <w:sz w:val="19"/>
                <w:szCs w:val="19"/>
              </w:rPr>
            </w:pPr>
            <w:r w:rsidRPr="0080622B">
              <w:rPr>
                <w:rFonts w:ascii="NTFPreCursivefk" w:eastAsia="Arial" w:hAnsi="NTFPreCursivefk" w:cs="Arial"/>
                <w:sz w:val="19"/>
                <w:szCs w:val="19"/>
              </w:rPr>
              <w:t>Constructing bridges and small world models.</w:t>
            </w:r>
          </w:p>
          <w:p w:rsidR="00231F2C" w:rsidRPr="0080622B" w:rsidRDefault="00231F2C" w:rsidP="00231F2C">
            <w:pPr>
              <w:spacing w:after="120"/>
              <w:ind w:right="93"/>
              <w:rPr>
                <w:rFonts w:ascii="NTFPreCursivefk" w:eastAsia="Arial" w:hAnsi="NTFPreCursivefk" w:cs="Arial"/>
                <w:sz w:val="19"/>
                <w:szCs w:val="19"/>
              </w:rPr>
            </w:pPr>
            <w:r>
              <w:rPr>
                <w:rFonts w:ascii="NTFPreCursivefk" w:eastAsia="Arial" w:hAnsi="NTFPreCursivefk" w:cs="Arial"/>
                <w:sz w:val="19"/>
                <w:szCs w:val="19"/>
              </w:rPr>
              <w:t>Large scale jun</w:t>
            </w:r>
            <w:r w:rsidR="00EB0E8B">
              <w:rPr>
                <w:rFonts w:ascii="NTFPreCursivefk" w:eastAsia="Arial" w:hAnsi="NTFPreCursivefk" w:cs="Arial"/>
                <w:sz w:val="19"/>
                <w:szCs w:val="19"/>
              </w:rPr>
              <w:t>k modelling of London landmarks.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CC2E5" w:themeFill="accent1" w:themeFillTint="99"/>
          </w:tcPr>
          <w:p w:rsidR="0006627F" w:rsidRPr="002C5C98" w:rsidRDefault="00EB0E8B" w:rsidP="002C5C98">
            <w:pPr>
              <w:spacing w:after="120"/>
              <w:ind w:right="93"/>
              <w:rPr>
                <w:rFonts w:ascii="NTFPreCursivefk" w:eastAsia="Arial" w:hAnsi="NTFPreCursivefk" w:cs="Arial"/>
                <w:sz w:val="19"/>
                <w:szCs w:val="19"/>
              </w:rPr>
            </w:pPr>
            <w:r>
              <w:rPr>
                <w:rFonts w:ascii="NTFPreCursivefk" w:eastAsia="Arial" w:hAnsi="NTFPreCursivefk" w:cs="Arial"/>
                <w:sz w:val="19"/>
                <w:szCs w:val="19"/>
              </w:rPr>
              <w:t>S</w:t>
            </w:r>
            <w:r w:rsidR="0006627F" w:rsidRPr="002C5C98">
              <w:rPr>
                <w:rFonts w:ascii="NTFPreCursivefk" w:eastAsia="Arial" w:hAnsi="NTFPreCursivefk" w:cs="Arial"/>
                <w:sz w:val="19"/>
                <w:szCs w:val="19"/>
              </w:rPr>
              <w:t>hell drawin</w:t>
            </w:r>
            <w:r>
              <w:rPr>
                <w:rFonts w:ascii="NTFPreCursivefk" w:eastAsia="Arial" w:hAnsi="NTFPreCursivefk" w:cs="Arial"/>
                <w:sz w:val="19"/>
                <w:szCs w:val="19"/>
              </w:rPr>
              <w:t>gs/rubbings.</w:t>
            </w:r>
          </w:p>
          <w:p w:rsidR="0006627F" w:rsidRPr="002C5C98" w:rsidRDefault="00EB0E8B" w:rsidP="002C5C98">
            <w:pPr>
              <w:spacing w:after="120"/>
              <w:ind w:right="93"/>
              <w:rPr>
                <w:rFonts w:ascii="NTFPreCursivefk" w:eastAsia="Arial" w:hAnsi="NTFPreCursivefk" w:cs="Arial"/>
                <w:sz w:val="19"/>
                <w:szCs w:val="19"/>
              </w:rPr>
            </w:pPr>
            <w:r>
              <w:rPr>
                <w:rFonts w:ascii="NTFPreCursivefk" w:eastAsia="Arial" w:hAnsi="NTFPreCursivefk" w:cs="Arial"/>
                <w:sz w:val="19"/>
                <w:szCs w:val="19"/>
              </w:rPr>
              <w:t xml:space="preserve">Under the sea </w:t>
            </w:r>
            <w:r w:rsidR="0006627F" w:rsidRPr="002C5C98">
              <w:rPr>
                <w:rFonts w:ascii="NTFPreCursivefk" w:eastAsia="Arial" w:hAnsi="NTFPreCursivefk" w:cs="Arial"/>
                <w:sz w:val="19"/>
                <w:szCs w:val="19"/>
              </w:rPr>
              <w:t>craft, Tinfoil art, Making a Sea Scene</w:t>
            </w:r>
            <w:r>
              <w:rPr>
                <w:rFonts w:ascii="NTFPreCursivefk" w:eastAsia="Arial" w:hAnsi="NTFPreCursivefk" w:cs="Arial"/>
                <w:sz w:val="19"/>
                <w:szCs w:val="19"/>
              </w:rPr>
              <w:t>, tissue paper jelly fish.</w:t>
            </w:r>
          </w:p>
          <w:p w:rsidR="0006627F" w:rsidRPr="002C5C98" w:rsidRDefault="00657E8C" w:rsidP="002C5C98">
            <w:pPr>
              <w:spacing w:after="120"/>
              <w:ind w:right="93"/>
              <w:rPr>
                <w:rFonts w:ascii="NTFPreCursivefk" w:eastAsia="Arial" w:hAnsi="NTFPreCursivefk" w:cs="Arial"/>
                <w:sz w:val="19"/>
                <w:szCs w:val="19"/>
              </w:rPr>
            </w:pPr>
            <w:r w:rsidRPr="002C5C98">
              <w:rPr>
                <w:rFonts w:ascii="NTFPreCursivefk" w:eastAsia="Arial" w:hAnsi="NTFPreCursivefk" w:cs="Arial"/>
                <w:sz w:val="19"/>
                <w:szCs w:val="19"/>
              </w:rPr>
              <w:t>Vegetable printing</w:t>
            </w:r>
            <w:r w:rsidR="00EB0E8B">
              <w:rPr>
                <w:rFonts w:ascii="NTFPreCursivefk" w:eastAsia="Arial" w:hAnsi="NTFPreCursivefk" w:cs="Arial"/>
                <w:sz w:val="19"/>
                <w:szCs w:val="19"/>
              </w:rPr>
              <w:t>.</w:t>
            </w:r>
            <w:r w:rsidRPr="002C5C98">
              <w:rPr>
                <w:rFonts w:ascii="NTFPreCursivefk" w:eastAsia="Arial" w:hAnsi="NTFPreCursivefk" w:cs="Arial"/>
                <w:sz w:val="19"/>
                <w:szCs w:val="19"/>
              </w:rPr>
              <w:t xml:space="preserve"> </w:t>
            </w:r>
          </w:p>
          <w:p w:rsidR="0006627F" w:rsidRPr="002C5C98" w:rsidRDefault="00EB0E8B" w:rsidP="002C5C98">
            <w:pPr>
              <w:spacing w:after="120"/>
              <w:ind w:right="93"/>
              <w:rPr>
                <w:rFonts w:ascii="NTFPreCursivefk" w:eastAsia="Arial" w:hAnsi="NTFPreCursivefk" w:cs="Arial"/>
                <w:sz w:val="19"/>
                <w:szCs w:val="19"/>
              </w:rPr>
            </w:pPr>
            <w:r>
              <w:rPr>
                <w:rFonts w:ascii="NTFPreCursivefk" w:eastAsia="Arial" w:hAnsi="NTFPreCursivefk" w:cs="Arial"/>
                <w:sz w:val="19"/>
                <w:szCs w:val="19"/>
              </w:rPr>
              <w:t>Colour mixing, bubble painting.</w:t>
            </w:r>
          </w:p>
          <w:p w:rsidR="0006627F" w:rsidRPr="002C5C98" w:rsidRDefault="0006627F" w:rsidP="002C5C98">
            <w:pPr>
              <w:spacing w:after="120"/>
              <w:ind w:right="93"/>
              <w:rPr>
                <w:rFonts w:ascii="NTFPreCursivefk" w:eastAsia="Arial" w:hAnsi="NTFPreCursivefk" w:cs="Arial"/>
                <w:sz w:val="19"/>
                <w:szCs w:val="19"/>
              </w:rPr>
            </w:pPr>
            <w:r w:rsidRPr="002C5C98">
              <w:rPr>
                <w:rFonts w:ascii="NTFPreCursivefk" w:eastAsia="Arial" w:hAnsi="NTFPreCursivefk" w:cs="Arial"/>
                <w:sz w:val="19"/>
                <w:szCs w:val="19"/>
              </w:rPr>
              <w:t>Flower pressing</w:t>
            </w:r>
            <w:r w:rsidR="00EB0E8B">
              <w:rPr>
                <w:rFonts w:ascii="NTFPreCursivefk" w:eastAsia="Arial" w:hAnsi="NTFPreCursivefk" w:cs="Arial"/>
                <w:sz w:val="19"/>
                <w:szCs w:val="19"/>
              </w:rPr>
              <w:t>.</w:t>
            </w:r>
          </w:p>
          <w:p w:rsidR="0006627F" w:rsidRPr="002C5C98" w:rsidRDefault="00EB0E8B" w:rsidP="002C5C98">
            <w:pPr>
              <w:spacing w:after="120"/>
              <w:ind w:right="93"/>
              <w:rPr>
                <w:rFonts w:ascii="NTFPreCursivefk" w:eastAsia="Arial" w:hAnsi="NTFPreCursivefk" w:cs="Arial"/>
                <w:sz w:val="19"/>
                <w:szCs w:val="19"/>
              </w:rPr>
            </w:pPr>
            <w:r>
              <w:rPr>
                <w:rFonts w:ascii="NTFPreCursivefk" w:eastAsia="Arial" w:hAnsi="NTFPreCursivefk" w:cs="Arial"/>
                <w:sz w:val="19"/>
                <w:szCs w:val="19"/>
              </w:rPr>
              <w:t>Making</w:t>
            </w:r>
            <w:bookmarkStart w:id="0" w:name="_GoBack"/>
            <w:bookmarkEnd w:id="0"/>
            <w:r>
              <w:rPr>
                <w:rFonts w:ascii="NTFPreCursivefk" w:eastAsia="Arial" w:hAnsi="NTFPreCursivefk" w:cs="Arial"/>
                <w:sz w:val="19"/>
                <w:szCs w:val="19"/>
              </w:rPr>
              <w:t xml:space="preserve"> puppets.</w:t>
            </w:r>
          </w:p>
          <w:p w:rsidR="0006627F" w:rsidRPr="002C5C98" w:rsidRDefault="00657E8C" w:rsidP="002C5C98">
            <w:pPr>
              <w:spacing w:after="120"/>
              <w:ind w:right="93"/>
              <w:rPr>
                <w:rFonts w:ascii="NTFPreCursivefk" w:eastAsia="Arial" w:hAnsi="NTFPreCursivefk" w:cs="Arial"/>
                <w:sz w:val="19"/>
                <w:szCs w:val="19"/>
              </w:rPr>
            </w:pPr>
            <w:r w:rsidRPr="002C5C98">
              <w:rPr>
                <w:rFonts w:ascii="NTFPreCursivefk" w:eastAsia="Arial" w:hAnsi="NTFPreCursivefk" w:cs="Arial"/>
                <w:sz w:val="19"/>
                <w:szCs w:val="19"/>
              </w:rPr>
              <w:t>Making Supertato models</w:t>
            </w:r>
            <w:r w:rsidR="00EB0E8B">
              <w:rPr>
                <w:rFonts w:ascii="NTFPreCursivefk" w:eastAsia="Arial" w:hAnsi="NTFPreCursivefk" w:cs="Arial"/>
                <w:sz w:val="19"/>
                <w:szCs w:val="19"/>
              </w:rPr>
              <w:t xml:space="preserve"> and d</w:t>
            </w:r>
            <w:r w:rsidR="0006627F" w:rsidRPr="002C5C98">
              <w:rPr>
                <w:rFonts w:ascii="NTFPreCursivefk" w:eastAsia="Arial" w:hAnsi="NTFPreCursivefk" w:cs="Arial"/>
                <w:sz w:val="19"/>
                <w:szCs w:val="19"/>
              </w:rPr>
              <w:t>esigning superheroes</w:t>
            </w:r>
            <w:r w:rsidR="00EB0E8B">
              <w:rPr>
                <w:rFonts w:ascii="NTFPreCursivefk" w:eastAsia="Arial" w:hAnsi="NTFPreCursivefk" w:cs="Arial"/>
                <w:sz w:val="19"/>
                <w:szCs w:val="19"/>
              </w:rPr>
              <w:t>.</w:t>
            </w:r>
          </w:p>
          <w:p w:rsidR="0006627F" w:rsidRPr="00EB0E8B" w:rsidRDefault="0006627F" w:rsidP="00EB0E8B">
            <w:pPr>
              <w:spacing w:after="120"/>
              <w:ind w:right="93"/>
              <w:rPr>
                <w:rFonts w:ascii="NTFPreCursivefk" w:eastAsia="Arial" w:hAnsi="NTFPreCursivefk" w:cs="Arial"/>
                <w:sz w:val="19"/>
                <w:szCs w:val="19"/>
              </w:rPr>
            </w:pPr>
            <w:r w:rsidRPr="002C5C98">
              <w:rPr>
                <w:rFonts w:ascii="NTFPreCursivefk" w:eastAsia="Arial" w:hAnsi="NTFPreCursivefk" w:cs="Arial"/>
                <w:sz w:val="19"/>
                <w:szCs w:val="19"/>
              </w:rPr>
              <w:t>Decorating smile stones</w:t>
            </w:r>
            <w:r w:rsidR="00EB0E8B">
              <w:rPr>
                <w:rFonts w:ascii="NTFPreCursivefk" w:eastAsia="Arial" w:hAnsi="NTFPreCursivefk" w:cs="Arial"/>
                <w:sz w:val="19"/>
                <w:szCs w:val="19"/>
              </w:rPr>
              <w:t>.</w:t>
            </w:r>
          </w:p>
        </w:tc>
      </w:tr>
    </w:tbl>
    <w:p w:rsidR="00CD2379" w:rsidRDefault="00CD2379"/>
    <w:sectPr w:rsidR="00CD2379" w:rsidSect="006609DD">
      <w:head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3920" w:rsidRDefault="00373920" w:rsidP="00373920">
      <w:pPr>
        <w:spacing w:after="0" w:line="240" w:lineRule="auto"/>
      </w:pPr>
      <w:r>
        <w:separator/>
      </w:r>
    </w:p>
  </w:endnote>
  <w:endnote w:type="continuationSeparator" w:id="0">
    <w:p w:rsidR="00373920" w:rsidRDefault="00373920" w:rsidP="00373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TF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3920" w:rsidRDefault="00373920" w:rsidP="00373920">
      <w:pPr>
        <w:spacing w:after="0" w:line="240" w:lineRule="auto"/>
      </w:pPr>
      <w:r>
        <w:separator/>
      </w:r>
    </w:p>
  </w:footnote>
  <w:footnote w:type="continuationSeparator" w:id="0">
    <w:p w:rsidR="00373920" w:rsidRDefault="00373920" w:rsidP="00373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920" w:rsidRDefault="00373920" w:rsidP="00373920">
    <w:pPr>
      <w:spacing w:after="0" w:line="240" w:lineRule="auto"/>
      <w:ind w:right="-4241"/>
      <w:rPr>
        <w:rFonts w:ascii="NTFPreCursivefk" w:eastAsia="Comic Sans MS" w:hAnsi="NTFPreCursivefk" w:cs="Comic Sans MS"/>
        <w:color w:val="00B0F0"/>
        <w:sz w:val="25"/>
        <w:u w:color="000000"/>
        <w:lang w:eastAsia="en-GB"/>
      </w:rPr>
    </w:pPr>
    <w:r w:rsidRPr="006633A1">
      <w:rPr>
        <w:rFonts w:ascii="NTFPreCursivefk" w:eastAsia="Comic Sans MS" w:hAnsi="NTFPreCursivefk" w:cs="Comic Sans MS"/>
        <w:color w:val="00B0F0"/>
        <w:sz w:val="25"/>
        <w:u w:color="000000"/>
        <w:lang w:eastAsia="en-GB"/>
      </w:rPr>
      <w:t xml:space="preserve">We deliver a broad and balanced curriculum that provides hands on experiences, promoting curiosity and a lifelong love of learning. </w:t>
    </w:r>
  </w:p>
  <w:p w:rsidR="00373920" w:rsidRPr="006633A1" w:rsidRDefault="00373920" w:rsidP="00373920">
    <w:pPr>
      <w:spacing w:after="0" w:line="240" w:lineRule="auto"/>
      <w:ind w:right="-4241"/>
      <w:rPr>
        <w:rFonts w:ascii="NTFPreCursivefk" w:eastAsia="Comic Sans MS" w:hAnsi="NTFPreCursivefk" w:cs="Comic Sans MS"/>
        <w:color w:val="00B0F0"/>
        <w:sz w:val="25"/>
        <w:u w:color="000000"/>
        <w:lang w:eastAsia="en-GB"/>
      </w:rPr>
    </w:pPr>
    <w:r w:rsidRPr="006633A1">
      <w:rPr>
        <w:rFonts w:ascii="NTFPreCursivefk" w:eastAsia="Comic Sans MS" w:hAnsi="NTFPreCursivefk" w:cs="Comic Sans MS"/>
        <w:color w:val="00B0F0"/>
        <w:sz w:val="25"/>
        <w:u w:color="000000"/>
        <w:lang w:eastAsia="en-GB"/>
      </w:rPr>
      <w:t xml:space="preserve">We support every child to reach their fullest </w:t>
    </w:r>
    <w:r>
      <w:rPr>
        <w:rFonts w:ascii="NTFPreCursivefk" w:eastAsia="Comic Sans MS" w:hAnsi="NTFPreCursivefk" w:cs="Comic Sans MS"/>
        <w:color w:val="00B0F0"/>
        <w:sz w:val="25"/>
        <w:u w:color="000000"/>
        <w:lang w:eastAsia="en-GB"/>
      </w:rPr>
      <w:t>potential.</w:t>
    </w:r>
    <w:r w:rsidRPr="006633A1">
      <w:rPr>
        <w:rFonts w:ascii="NTFPreCursivefk" w:eastAsia="Comic Sans MS" w:hAnsi="NTFPreCursivefk" w:cs="Comic Sans MS"/>
        <w:color w:val="00B0F0"/>
        <w:sz w:val="25"/>
        <w:u w:color="000000"/>
        <w:lang w:eastAsia="en-GB"/>
      </w:rPr>
      <w:t xml:space="preserve">        RRS- </w:t>
    </w:r>
    <w:r w:rsidRPr="006633A1">
      <w:rPr>
        <w:rFonts w:ascii="NTFPreCursivefk" w:eastAsia="Comic Sans MS" w:hAnsi="NTFPreCursivefk" w:cs="Comic Sans MS"/>
        <w:color w:val="00B0F0"/>
        <w:sz w:val="24"/>
        <w:u w:color="000000"/>
        <w:lang w:eastAsia="en-GB"/>
      </w:rPr>
      <w:t xml:space="preserve">Article 29 </w:t>
    </w:r>
  </w:p>
  <w:p w:rsidR="00373920" w:rsidRDefault="003739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D67E3"/>
    <w:multiLevelType w:val="hybridMultilevel"/>
    <w:tmpl w:val="6784CF18"/>
    <w:lvl w:ilvl="0" w:tplc="23585F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31551"/>
    <w:multiLevelType w:val="hybridMultilevel"/>
    <w:tmpl w:val="E1A61890"/>
    <w:lvl w:ilvl="0" w:tplc="23585F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FC6B80"/>
    <w:multiLevelType w:val="hybridMultilevel"/>
    <w:tmpl w:val="977030C0"/>
    <w:lvl w:ilvl="0" w:tplc="23585F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E45FC5"/>
    <w:multiLevelType w:val="hybridMultilevel"/>
    <w:tmpl w:val="5AACE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8F4970"/>
    <w:multiLevelType w:val="hybridMultilevel"/>
    <w:tmpl w:val="96828CA4"/>
    <w:lvl w:ilvl="0" w:tplc="857EC0B6">
      <w:start w:val="1"/>
      <w:numFmt w:val="bullet"/>
      <w:lvlText w:val=""/>
      <w:lvlJc w:val="left"/>
      <w:pPr>
        <w:ind w:left="284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7363CD"/>
    <w:multiLevelType w:val="hybridMultilevel"/>
    <w:tmpl w:val="1E98287E"/>
    <w:lvl w:ilvl="0" w:tplc="23585F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4C2CC2"/>
    <w:multiLevelType w:val="hybridMultilevel"/>
    <w:tmpl w:val="AF96994E"/>
    <w:lvl w:ilvl="0" w:tplc="C8FAC81E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182B0E"/>
    <w:multiLevelType w:val="hybridMultilevel"/>
    <w:tmpl w:val="4A28745A"/>
    <w:lvl w:ilvl="0" w:tplc="01846C4E">
      <w:start w:val="1"/>
      <w:numFmt w:val="bullet"/>
      <w:lvlText w:val=""/>
      <w:lvlJc w:val="left"/>
      <w:pPr>
        <w:ind w:left="284" w:hanging="22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7C4BEF"/>
    <w:multiLevelType w:val="hybridMultilevel"/>
    <w:tmpl w:val="CB5C47BE"/>
    <w:lvl w:ilvl="0" w:tplc="23585F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7"/>
  </w:num>
  <w:num w:numId="5">
    <w:abstractNumId w:val="4"/>
  </w:num>
  <w:num w:numId="6">
    <w:abstractNumId w:val="3"/>
  </w:num>
  <w:num w:numId="7">
    <w:abstractNumId w:val="2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9DD"/>
    <w:rsid w:val="0006627F"/>
    <w:rsid w:val="00071DF4"/>
    <w:rsid w:val="00081384"/>
    <w:rsid w:val="00181657"/>
    <w:rsid w:val="001842A5"/>
    <w:rsid w:val="00186B6A"/>
    <w:rsid w:val="00231F2C"/>
    <w:rsid w:val="002C5C98"/>
    <w:rsid w:val="00315815"/>
    <w:rsid w:val="00355F86"/>
    <w:rsid w:val="00373920"/>
    <w:rsid w:val="00657E8C"/>
    <w:rsid w:val="006609DD"/>
    <w:rsid w:val="006E2DD8"/>
    <w:rsid w:val="0080622B"/>
    <w:rsid w:val="008D0F4D"/>
    <w:rsid w:val="008E1C24"/>
    <w:rsid w:val="00A84646"/>
    <w:rsid w:val="00AF4DB8"/>
    <w:rsid w:val="00B328B4"/>
    <w:rsid w:val="00BA2A17"/>
    <w:rsid w:val="00C37A99"/>
    <w:rsid w:val="00CD2379"/>
    <w:rsid w:val="00DB337F"/>
    <w:rsid w:val="00E13D3F"/>
    <w:rsid w:val="00EB0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E17BD"/>
  <w15:chartTrackingRefBased/>
  <w15:docId w15:val="{00A855C7-0CAE-4BB8-916B-2481F88CC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6609DD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6609D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39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920"/>
  </w:style>
  <w:style w:type="paragraph" w:styleId="Footer">
    <w:name w:val="footer"/>
    <w:basedOn w:val="Normal"/>
    <w:link w:val="FooterChar"/>
    <w:uiPriority w:val="99"/>
    <w:unhideWhenUsed/>
    <w:rsid w:val="003739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FECE1-E14C-4DD6-A728-80D01BCB2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631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lbanks</dc:creator>
  <cp:keywords/>
  <dc:description/>
  <cp:lastModifiedBy>lbanks</cp:lastModifiedBy>
  <cp:revision>3</cp:revision>
  <dcterms:created xsi:type="dcterms:W3CDTF">2021-05-12T11:42:00Z</dcterms:created>
  <dcterms:modified xsi:type="dcterms:W3CDTF">2021-05-12T12:42:00Z</dcterms:modified>
</cp:coreProperties>
</file>